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F5EDD58" w14:textId="77777777" w:rsidR="003156AF" w:rsidRDefault="7D7FBA76" w:rsidP="003156AF">
      <w:pPr>
        <w:jc w:val="center"/>
        <w:rPr>
          <w:rFonts w:ascii="Calibri" w:eastAsia="Calibri" w:hAnsi="Calibri" w:cs="Calibri"/>
          <w:b/>
          <w:bCs/>
          <w:sz w:val="28"/>
          <w:szCs w:val="28"/>
          <w:lang w:val="en-US"/>
        </w:rPr>
      </w:pPr>
      <w:r w:rsidRPr="003156AF">
        <w:rPr>
          <w:rFonts w:ascii="Calibri" w:eastAsia="Calibri" w:hAnsi="Calibri" w:cs="Calibri"/>
          <w:b/>
          <w:bCs/>
          <w:sz w:val="28"/>
          <w:szCs w:val="28"/>
          <w:lang w:val="en-US"/>
        </w:rPr>
        <w:t xml:space="preserve">Checklist </w:t>
      </w:r>
      <w:r w:rsidR="002D1A35" w:rsidRPr="003156AF">
        <w:rPr>
          <w:rFonts w:ascii="Calibri" w:eastAsia="Calibri" w:hAnsi="Calibri" w:cs="Calibri"/>
          <w:b/>
          <w:bCs/>
          <w:sz w:val="28"/>
          <w:szCs w:val="28"/>
          <w:lang w:val="en-US"/>
        </w:rPr>
        <w:t>to Develop an Electric Vehicle</w:t>
      </w:r>
      <w:r w:rsidR="005A3804" w:rsidRPr="003156AF">
        <w:rPr>
          <w:rFonts w:ascii="Calibri" w:eastAsia="Calibri" w:hAnsi="Calibri" w:cs="Calibri"/>
          <w:b/>
          <w:bCs/>
          <w:sz w:val="28"/>
          <w:szCs w:val="28"/>
          <w:lang w:val="en-US"/>
        </w:rPr>
        <w:t xml:space="preserve"> (EV)</w:t>
      </w:r>
      <w:r w:rsidR="002D1A35" w:rsidRPr="003156AF">
        <w:rPr>
          <w:rFonts w:ascii="Calibri" w:eastAsia="Calibri" w:hAnsi="Calibri" w:cs="Calibri"/>
          <w:b/>
          <w:bCs/>
          <w:sz w:val="28"/>
          <w:szCs w:val="28"/>
          <w:lang w:val="en-US"/>
        </w:rPr>
        <w:t xml:space="preserve"> Charging Infrastructure </w:t>
      </w:r>
    </w:p>
    <w:p w14:paraId="00000001" w14:textId="51615DF8" w:rsidR="00326B05" w:rsidRPr="003156AF" w:rsidRDefault="7DFE5929" w:rsidP="003156AF">
      <w:pPr>
        <w:jc w:val="center"/>
        <w:rPr>
          <w:rFonts w:ascii="Calibri" w:eastAsia="Calibri" w:hAnsi="Calibri" w:cs="Calibri"/>
          <w:b/>
          <w:bCs/>
          <w:sz w:val="28"/>
          <w:szCs w:val="28"/>
          <w:lang w:val="en-US"/>
        </w:rPr>
      </w:pPr>
      <w:r w:rsidRPr="003156AF">
        <w:rPr>
          <w:rFonts w:ascii="Calibri" w:eastAsia="Calibri" w:hAnsi="Calibri" w:cs="Calibri"/>
          <w:b/>
          <w:bCs/>
          <w:sz w:val="28"/>
          <w:szCs w:val="28"/>
          <w:lang w:val="en-US"/>
        </w:rPr>
        <w:t>Request for Proposal</w:t>
      </w:r>
      <w:r w:rsidR="002D1A35" w:rsidRPr="003156AF">
        <w:rPr>
          <w:rFonts w:ascii="Calibri" w:eastAsia="Calibri" w:hAnsi="Calibri" w:cs="Calibri"/>
          <w:b/>
          <w:bCs/>
          <w:sz w:val="28"/>
          <w:szCs w:val="28"/>
          <w:lang w:val="en-US"/>
        </w:rPr>
        <w:t xml:space="preserve"> </w:t>
      </w:r>
      <w:r w:rsidR="005A3804" w:rsidRPr="003156AF">
        <w:rPr>
          <w:rFonts w:ascii="Calibri" w:eastAsia="Calibri" w:hAnsi="Calibri" w:cs="Calibri"/>
          <w:b/>
          <w:bCs/>
          <w:sz w:val="28"/>
          <w:szCs w:val="28"/>
          <w:lang w:val="en-US"/>
        </w:rPr>
        <w:t>(RFP)</w:t>
      </w:r>
    </w:p>
    <w:p w14:paraId="00000002" w14:textId="77777777" w:rsidR="00326B05" w:rsidRPr="001922DC" w:rsidRDefault="00326B05" w:rsidP="003156AF">
      <w:pPr>
        <w:jc w:val="center"/>
        <w:rPr>
          <w:rFonts w:ascii="Calibri" w:eastAsia="Calibri" w:hAnsi="Calibri" w:cs="Calibri"/>
          <w:b/>
          <w:lang w:val="en-US"/>
        </w:rPr>
      </w:pPr>
    </w:p>
    <w:p w14:paraId="00000003" w14:textId="758E934D" w:rsidR="00326B05" w:rsidRPr="003156AF" w:rsidRDefault="002D1A35" w:rsidP="003156AF">
      <w:pPr>
        <w:rPr>
          <w:rFonts w:asciiTheme="majorHAnsi" w:eastAsia="Calibri" w:hAnsiTheme="majorHAnsi" w:cstheme="majorHAnsi"/>
          <w:b/>
          <w:bCs/>
          <w:sz w:val="24"/>
          <w:szCs w:val="24"/>
          <w:lang w:val="en-US"/>
        </w:rPr>
      </w:pPr>
      <w:r w:rsidRPr="003156AF">
        <w:rPr>
          <w:rFonts w:asciiTheme="majorHAnsi" w:eastAsia="Calibri" w:hAnsiTheme="majorHAnsi" w:cstheme="majorHAnsi"/>
          <w:b/>
          <w:bCs/>
          <w:sz w:val="24"/>
          <w:szCs w:val="24"/>
          <w:u w:val="single"/>
          <w:lang w:val="en-US"/>
        </w:rPr>
        <w:t>Instructions:</w:t>
      </w:r>
      <w:r w:rsidRPr="003156AF">
        <w:rPr>
          <w:rFonts w:asciiTheme="majorHAnsi" w:eastAsia="Calibri" w:hAnsiTheme="majorHAnsi" w:cstheme="majorHAnsi"/>
          <w:b/>
          <w:bCs/>
          <w:sz w:val="24"/>
          <w:szCs w:val="24"/>
          <w:lang w:val="en-US"/>
        </w:rPr>
        <w:t xml:space="preserve"> Use this </w:t>
      </w:r>
      <w:r w:rsidR="00622B09" w:rsidRPr="003156AF">
        <w:rPr>
          <w:rFonts w:asciiTheme="majorHAnsi" w:eastAsia="Calibri" w:hAnsiTheme="majorHAnsi" w:cstheme="majorHAnsi"/>
          <w:b/>
          <w:bCs/>
          <w:sz w:val="24"/>
          <w:szCs w:val="24"/>
          <w:lang w:val="en-US"/>
        </w:rPr>
        <w:t xml:space="preserve">checklist </w:t>
      </w:r>
      <w:r w:rsidRPr="003156AF">
        <w:rPr>
          <w:rFonts w:asciiTheme="majorHAnsi" w:eastAsia="Calibri" w:hAnsiTheme="majorHAnsi" w:cstheme="majorHAnsi"/>
          <w:b/>
          <w:bCs/>
          <w:sz w:val="24"/>
          <w:szCs w:val="24"/>
          <w:lang w:val="en-US"/>
        </w:rPr>
        <w:t>to gather and organize preliminary information to build a</w:t>
      </w:r>
      <w:r w:rsidR="000E029D" w:rsidRPr="003156AF">
        <w:rPr>
          <w:rFonts w:asciiTheme="majorHAnsi" w:eastAsia="Calibri" w:hAnsiTheme="majorHAnsi" w:cstheme="majorHAnsi"/>
          <w:b/>
          <w:bCs/>
          <w:sz w:val="24"/>
          <w:szCs w:val="24"/>
          <w:lang w:val="en-US"/>
        </w:rPr>
        <w:t>n</w:t>
      </w:r>
      <w:r w:rsidRPr="003156AF">
        <w:rPr>
          <w:rFonts w:asciiTheme="majorHAnsi" w:eastAsia="Calibri" w:hAnsiTheme="majorHAnsi" w:cstheme="majorHAnsi"/>
          <w:b/>
          <w:bCs/>
          <w:sz w:val="24"/>
          <w:szCs w:val="24"/>
          <w:lang w:val="en-US"/>
        </w:rPr>
        <w:t xml:space="preserve"> RFP for EV charging infrastructure. This </w:t>
      </w:r>
      <w:r w:rsidR="4A4B9D01" w:rsidRPr="003156AF">
        <w:rPr>
          <w:rFonts w:asciiTheme="majorHAnsi" w:eastAsia="Calibri" w:hAnsiTheme="majorHAnsi" w:cstheme="majorHAnsi"/>
          <w:b/>
          <w:bCs/>
          <w:sz w:val="24"/>
          <w:szCs w:val="24"/>
          <w:lang w:val="en-US"/>
        </w:rPr>
        <w:t>checklist</w:t>
      </w:r>
      <w:r w:rsidRPr="003156AF">
        <w:rPr>
          <w:rFonts w:asciiTheme="majorHAnsi" w:eastAsia="Calibri" w:hAnsiTheme="majorHAnsi" w:cstheme="majorHAnsi"/>
          <w:b/>
          <w:bCs/>
          <w:sz w:val="24"/>
          <w:szCs w:val="24"/>
          <w:lang w:val="en-US"/>
        </w:rPr>
        <w:t xml:space="preserve"> can </w:t>
      </w:r>
      <w:r w:rsidR="00622B09" w:rsidRPr="003156AF">
        <w:rPr>
          <w:rFonts w:asciiTheme="majorHAnsi" w:eastAsia="Calibri" w:hAnsiTheme="majorHAnsi" w:cstheme="majorHAnsi"/>
          <w:b/>
          <w:bCs/>
          <w:sz w:val="24"/>
          <w:szCs w:val="24"/>
          <w:lang w:val="en-US"/>
        </w:rPr>
        <w:t xml:space="preserve">help </w:t>
      </w:r>
      <w:r w:rsidRPr="003156AF">
        <w:rPr>
          <w:rFonts w:asciiTheme="majorHAnsi" w:eastAsia="Calibri" w:hAnsiTheme="majorHAnsi" w:cstheme="majorHAnsi"/>
          <w:b/>
          <w:bCs/>
          <w:sz w:val="24"/>
          <w:szCs w:val="24"/>
          <w:lang w:val="en-US"/>
        </w:rPr>
        <w:t>guide conversations with relevant stakeholders, assess needs, and provide inf</w:t>
      </w:r>
      <w:r w:rsidR="000E029D" w:rsidRPr="003156AF">
        <w:rPr>
          <w:rFonts w:asciiTheme="majorHAnsi" w:eastAsia="Calibri" w:hAnsiTheme="majorHAnsi" w:cstheme="majorHAnsi"/>
          <w:b/>
          <w:bCs/>
          <w:sz w:val="24"/>
          <w:szCs w:val="24"/>
          <w:lang w:val="en-US"/>
        </w:rPr>
        <w:t xml:space="preserve">o and </w:t>
      </w:r>
      <w:r w:rsidR="00BC2AC5" w:rsidRPr="003156AF">
        <w:rPr>
          <w:rFonts w:asciiTheme="majorHAnsi" w:eastAsia="Calibri" w:hAnsiTheme="majorHAnsi" w:cstheme="majorHAnsi"/>
          <w:b/>
          <w:bCs/>
          <w:sz w:val="24"/>
          <w:szCs w:val="24"/>
          <w:lang w:val="en-US"/>
        </w:rPr>
        <w:t xml:space="preserve">needs </w:t>
      </w:r>
      <w:r w:rsidR="000E029D" w:rsidRPr="003156AF">
        <w:rPr>
          <w:rFonts w:asciiTheme="majorHAnsi" w:eastAsia="Calibri" w:hAnsiTheme="majorHAnsi" w:cstheme="majorHAnsi"/>
          <w:b/>
          <w:bCs/>
          <w:sz w:val="24"/>
          <w:szCs w:val="24"/>
          <w:lang w:val="en-US"/>
        </w:rPr>
        <w:t xml:space="preserve">to </w:t>
      </w:r>
      <w:r w:rsidRPr="003156AF">
        <w:rPr>
          <w:rFonts w:asciiTheme="majorHAnsi" w:eastAsia="Calibri" w:hAnsiTheme="majorHAnsi" w:cstheme="majorHAnsi"/>
          <w:b/>
          <w:bCs/>
          <w:sz w:val="24"/>
          <w:szCs w:val="24"/>
          <w:lang w:val="en-US"/>
        </w:rPr>
        <w:t>share with procurement staff.</w:t>
      </w:r>
    </w:p>
    <w:p w14:paraId="37A0033A" w14:textId="77777777" w:rsidR="00F27430" w:rsidRPr="003156AF" w:rsidRDefault="00F27430" w:rsidP="003156AF">
      <w:pPr>
        <w:rPr>
          <w:rFonts w:asciiTheme="majorHAnsi" w:eastAsia="Calibri" w:hAnsiTheme="majorHAnsi" w:cstheme="majorHAnsi"/>
          <w:sz w:val="24"/>
          <w:szCs w:val="24"/>
          <w:lang w:val="en-US"/>
        </w:rPr>
      </w:pPr>
    </w:p>
    <w:p w14:paraId="10A8A61C" w14:textId="30B35E2D" w:rsidR="00F27430" w:rsidRPr="003156AF" w:rsidRDefault="00BC2AC5" w:rsidP="003156AF">
      <w:pPr>
        <w:rPr>
          <w:rFonts w:asciiTheme="majorHAnsi" w:eastAsia="Calibri" w:hAnsiTheme="majorHAnsi" w:cstheme="majorHAnsi"/>
          <w:b/>
          <w:bCs/>
          <w:i/>
          <w:sz w:val="24"/>
          <w:szCs w:val="24"/>
          <w:u w:val="single"/>
          <w:lang w:val="en-US"/>
        </w:rPr>
      </w:pPr>
      <w:r w:rsidRPr="003156AF">
        <w:rPr>
          <w:rFonts w:asciiTheme="majorHAnsi" w:eastAsia="Calibri" w:hAnsiTheme="majorHAnsi" w:cstheme="majorHAnsi"/>
          <w:b/>
          <w:bCs/>
          <w:sz w:val="24"/>
          <w:szCs w:val="24"/>
          <w:u w:val="single"/>
          <w:lang w:val="en-US"/>
        </w:rPr>
        <w:t>Objective:</w:t>
      </w:r>
      <w:r w:rsidR="00F27430" w:rsidRPr="003156AF">
        <w:rPr>
          <w:rFonts w:asciiTheme="majorHAnsi" w:eastAsia="Calibri" w:hAnsiTheme="majorHAnsi" w:cstheme="majorHAnsi"/>
          <w:b/>
          <w:bCs/>
          <w:sz w:val="24"/>
          <w:szCs w:val="24"/>
          <w:u w:val="single"/>
          <w:lang w:val="en-US"/>
        </w:rPr>
        <w:t xml:space="preserve"> Develop an RFP timeline and process</w:t>
      </w:r>
    </w:p>
    <w:p w14:paraId="30F93213" w14:textId="77777777" w:rsidR="00F27430" w:rsidRPr="003156AF" w:rsidRDefault="00F27430" w:rsidP="003156AF">
      <w:pPr>
        <w:widowControl w:val="0"/>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Set clear milestones for the RFP distribution, vendor selection, and infrastructure installation.</w:t>
      </w:r>
    </w:p>
    <w:p w14:paraId="7830E0FA" w14:textId="4E7AC0B5" w:rsidR="008E18B1" w:rsidRDefault="00F27430" w:rsidP="003156AF">
      <w:p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What internal procurement requirements do you need to consider when building your timeline?</w:t>
      </w:r>
      <w:r w:rsidR="005E1F7C">
        <w:rPr>
          <w:rFonts w:asciiTheme="majorHAnsi" w:eastAsia="Calibri" w:hAnsiTheme="majorHAnsi" w:cstheme="majorHAnsi"/>
          <w:sz w:val="24"/>
          <w:szCs w:val="24"/>
          <w:lang w:val="en-US"/>
        </w:rPr>
        <w:t xml:space="preserve"> </w:t>
      </w:r>
      <w:r w:rsidRPr="003156AF">
        <w:rPr>
          <w:rFonts w:asciiTheme="majorHAnsi" w:eastAsia="Calibri" w:hAnsiTheme="majorHAnsi" w:cstheme="majorHAnsi"/>
          <w:sz w:val="24"/>
          <w:szCs w:val="24"/>
          <w:lang w:val="en-US"/>
        </w:rPr>
        <w:t>What is your timeline for the following RFP milestones</w:t>
      </w:r>
      <w:r w:rsidR="008E18B1" w:rsidRPr="003156AF">
        <w:rPr>
          <w:rFonts w:asciiTheme="majorHAnsi" w:eastAsia="Calibri" w:hAnsiTheme="majorHAnsi" w:cstheme="majorHAnsi"/>
          <w:sz w:val="24"/>
          <w:szCs w:val="24"/>
          <w:lang w:val="en-US"/>
        </w:rPr>
        <w:t>?</w:t>
      </w:r>
    </w:p>
    <w:p w14:paraId="63DA03BF" w14:textId="77777777" w:rsidR="005E1F7C" w:rsidRPr="003156AF" w:rsidRDefault="005E1F7C" w:rsidP="003156AF">
      <w:pPr>
        <w:rPr>
          <w:rFonts w:asciiTheme="majorHAnsi" w:eastAsia="Calibri" w:hAnsiTheme="majorHAnsi" w:cstheme="majorHAnsi"/>
          <w:sz w:val="24"/>
          <w:szCs w:val="24"/>
          <w:lang w:val="en-US"/>
        </w:rPr>
      </w:pPr>
    </w:p>
    <w:p w14:paraId="7BDF1EBE" w14:textId="48E2EEE9" w:rsidR="008E18B1" w:rsidRPr="003156AF" w:rsidRDefault="00F27430" w:rsidP="003156AF">
      <w:pPr>
        <w:pStyle w:val="ListParagraph"/>
        <w:numPr>
          <w:ilvl w:val="0"/>
          <w:numId w:val="21"/>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RFP released for comment period.</w:t>
      </w:r>
      <w:r w:rsidRPr="003156AF">
        <w:rPr>
          <w:rStyle w:val="FootnoteReference"/>
          <w:rFonts w:asciiTheme="majorHAnsi" w:eastAsia="Calibri" w:hAnsiTheme="majorHAnsi" w:cstheme="majorHAnsi"/>
          <w:sz w:val="24"/>
          <w:szCs w:val="24"/>
          <w:lang w:val="en-US"/>
        </w:rPr>
        <w:footnoteReference w:id="2"/>
      </w:r>
    </w:p>
    <w:p w14:paraId="3DEA74FF" w14:textId="0EFB5686" w:rsidR="008E18B1" w:rsidRPr="003156AF" w:rsidRDefault="00F27430" w:rsidP="003156AF">
      <w:pPr>
        <w:pStyle w:val="ListParagraph"/>
        <w:numPr>
          <w:ilvl w:val="0"/>
          <w:numId w:val="21"/>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Deadline for RFP comments.</w:t>
      </w:r>
    </w:p>
    <w:p w14:paraId="17CD9536" w14:textId="209E4E14" w:rsidR="008E18B1" w:rsidRPr="003156AF" w:rsidRDefault="00F27430" w:rsidP="003156AF">
      <w:pPr>
        <w:pStyle w:val="ListParagraph"/>
        <w:numPr>
          <w:ilvl w:val="0"/>
          <w:numId w:val="21"/>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RFP released</w:t>
      </w:r>
      <w:r w:rsidR="008E18B1" w:rsidRPr="003156AF">
        <w:rPr>
          <w:rFonts w:asciiTheme="majorHAnsi" w:eastAsia="Calibri" w:hAnsiTheme="majorHAnsi" w:cstheme="majorHAnsi"/>
          <w:sz w:val="24"/>
          <w:szCs w:val="24"/>
          <w:lang w:val="en-US"/>
        </w:rPr>
        <w:t>.</w:t>
      </w:r>
    </w:p>
    <w:p w14:paraId="105ED400" w14:textId="11FBD258" w:rsidR="008E18B1" w:rsidRPr="003156AF" w:rsidRDefault="00F27430" w:rsidP="003156AF">
      <w:pPr>
        <w:pStyle w:val="ListParagraph"/>
        <w:numPr>
          <w:ilvl w:val="0"/>
          <w:numId w:val="21"/>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Deadline for submitting questions.</w:t>
      </w:r>
    </w:p>
    <w:p w14:paraId="08E93558" w14:textId="77C49A7C" w:rsidR="00FB3515" w:rsidRPr="003156AF" w:rsidRDefault="00F27430" w:rsidP="003156AF">
      <w:pPr>
        <w:pStyle w:val="ListParagraph"/>
        <w:numPr>
          <w:ilvl w:val="0"/>
          <w:numId w:val="21"/>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Release answers to all questions submitted.</w:t>
      </w:r>
    </w:p>
    <w:p w14:paraId="0C5E4FFA" w14:textId="77777777" w:rsidR="00FB3515" w:rsidRPr="003156AF" w:rsidRDefault="00F27430" w:rsidP="003156AF">
      <w:pPr>
        <w:pStyle w:val="ListParagraph"/>
        <w:numPr>
          <w:ilvl w:val="0"/>
          <w:numId w:val="21"/>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Deadline for submission of proposals.</w:t>
      </w:r>
    </w:p>
    <w:p w14:paraId="628ECB0F" w14:textId="77777777" w:rsidR="00FB3515" w:rsidRPr="003156AF" w:rsidRDefault="00F27430" w:rsidP="003156AF">
      <w:pPr>
        <w:pStyle w:val="ListParagraph"/>
        <w:numPr>
          <w:ilvl w:val="0"/>
          <w:numId w:val="21"/>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Evaluation period.</w:t>
      </w:r>
    </w:p>
    <w:p w14:paraId="0E6446B1" w14:textId="77777777" w:rsidR="00FB3515" w:rsidRPr="003156AF" w:rsidRDefault="00F27430" w:rsidP="003156AF">
      <w:pPr>
        <w:pStyle w:val="ListParagraph"/>
        <w:numPr>
          <w:ilvl w:val="0"/>
          <w:numId w:val="21"/>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Selection of vendor.</w:t>
      </w:r>
    </w:p>
    <w:p w14:paraId="41361956" w14:textId="77777777" w:rsidR="00FB3515" w:rsidRPr="003156AF" w:rsidRDefault="00F27430" w:rsidP="003156AF">
      <w:pPr>
        <w:pStyle w:val="ListParagraph"/>
        <w:numPr>
          <w:ilvl w:val="0"/>
          <w:numId w:val="21"/>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Contract negotiation.</w:t>
      </w:r>
    </w:p>
    <w:p w14:paraId="14F6395F" w14:textId="77777777" w:rsidR="00FB3515" w:rsidRPr="003156AF" w:rsidRDefault="00F27430" w:rsidP="003156AF">
      <w:pPr>
        <w:pStyle w:val="ListParagraph"/>
        <w:numPr>
          <w:ilvl w:val="0"/>
          <w:numId w:val="21"/>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Final contract with vendor.</w:t>
      </w:r>
    </w:p>
    <w:p w14:paraId="29D38103" w14:textId="77777777" w:rsidR="00FB3515" w:rsidRPr="003156AF" w:rsidRDefault="00F27430" w:rsidP="003156AF">
      <w:pPr>
        <w:pStyle w:val="ListParagraph"/>
        <w:numPr>
          <w:ilvl w:val="0"/>
          <w:numId w:val="21"/>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Installation of infrastructure.</w:t>
      </w:r>
    </w:p>
    <w:p w14:paraId="11FB2492" w14:textId="341BCEA6" w:rsidR="00F27430" w:rsidRPr="003156AF" w:rsidRDefault="00F27430" w:rsidP="003156AF">
      <w:pPr>
        <w:pStyle w:val="ListParagraph"/>
        <w:numPr>
          <w:ilvl w:val="0"/>
          <w:numId w:val="21"/>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Electric vehicle supply equipment (EVSE) energized.</w:t>
      </w:r>
    </w:p>
    <w:p w14:paraId="2D046798" w14:textId="77777777" w:rsidR="00F27430" w:rsidRPr="003156AF" w:rsidRDefault="00F27430" w:rsidP="003156AF">
      <w:pPr>
        <w:rPr>
          <w:rFonts w:asciiTheme="majorHAnsi" w:eastAsia="Calibri" w:hAnsiTheme="majorHAnsi" w:cstheme="majorHAnsi"/>
          <w:b/>
          <w:bCs/>
          <w:sz w:val="24"/>
          <w:szCs w:val="24"/>
          <w:u w:val="single"/>
          <w:lang w:val="en-US"/>
        </w:rPr>
      </w:pPr>
    </w:p>
    <w:p w14:paraId="74A5DF92" w14:textId="0F0AB79F" w:rsidR="004A0605" w:rsidRPr="003156AF" w:rsidRDefault="004A0605" w:rsidP="003156AF">
      <w:pPr>
        <w:pStyle w:val="ListParagraph"/>
        <w:numPr>
          <w:ilvl w:val="0"/>
          <w:numId w:val="20"/>
        </w:numPr>
        <w:rPr>
          <w:rFonts w:asciiTheme="majorHAnsi" w:eastAsia="Calibri" w:hAnsiTheme="majorHAnsi" w:cstheme="majorHAnsi"/>
          <w:b/>
          <w:bCs/>
          <w:sz w:val="24"/>
          <w:szCs w:val="24"/>
          <w:u w:val="single"/>
          <w:lang w:val="en-US"/>
        </w:rPr>
      </w:pPr>
      <w:r w:rsidRPr="003156AF">
        <w:rPr>
          <w:rFonts w:asciiTheme="majorHAnsi" w:eastAsia="Calibri" w:hAnsiTheme="majorHAnsi" w:cstheme="majorHAnsi"/>
          <w:b/>
          <w:bCs/>
          <w:sz w:val="24"/>
          <w:szCs w:val="24"/>
          <w:u w:val="single"/>
          <w:lang w:val="en-US"/>
        </w:rPr>
        <w:t xml:space="preserve">Step </w:t>
      </w:r>
      <w:r w:rsidR="00BC2AC5" w:rsidRPr="003156AF">
        <w:rPr>
          <w:rFonts w:asciiTheme="majorHAnsi" w:eastAsia="Calibri" w:hAnsiTheme="majorHAnsi" w:cstheme="majorHAnsi"/>
          <w:b/>
          <w:bCs/>
          <w:sz w:val="24"/>
          <w:szCs w:val="24"/>
          <w:u w:val="single"/>
          <w:lang w:val="en-US"/>
        </w:rPr>
        <w:t>1</w:t>
      </w:r>
      <w:r w:rsidRPr="003156AF">
        <w:rPr>
          <w:rFonts w:asciiTheme="majorHAnsi" w:eastAsia="Calibri" w:hAnsiTheme="majorHAnsi" w:cstheme="majorHAnsi"/>
          <w:b/>
          <w:bCs/>
          <w:sz w:val="24"/>
          <w:szCs w:val="24"/>
          <w:u w:val="single"/>
          <w:lang w:val="en-US"/>
        </w:rPr>
        <w:t>. Establish a project description</w:t>
      </w:r>
    </w:p>
    <w:p w14:paraId="0E74ADF7" w14:textId="1B68C2D0" w:rsidR="004A0605" w:rsidRPr="003156AF" w:rsidRDefault="004A0605" w:rsidP="003156AF">
      <w:pPr>
        <w:widowControl w:val="0"/>
        <w:ind w:left="360"/>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Prepare background information about the project, along with the scope, specifications, and duration of the envisioned effort.</w:t>
      </w:r>
    </w:p>
    <w:p w14:paraId="0B81B185" w14:textId="77777777" w:rsidR="003D0427" w:rsidRPr="003156AF" w:rsidRDefault="003D0427" w:rsidP="003156AF">
      <w:pPr>
        <w:widowControl w:val="0"/>
        <w:ind w:left="360"/>
        <w:rPr>
          <w:rFonts w:asciiTheme="majorHAnsi" w:eastAsia="Calibri" w:hAnsiTheme="majorHAnsi" w:cstheme="majorHAnsi"/>
          <w:sz w:val="24"/>
          <w:szCs w:val="24"/>
          <w:lang w:val="en-US"/>
        </w:rPr>
      </w:pPr>
    </w:p>
    <w:p w14:paraId="2D428E56" w14:textId="77777777" w:rsidR="004A0605" w:rsidRPr="003156AF" w:rsidRDefault="004A0605" w:rsidP="003156AF">
      <w:pPr>
        <w:widowControl w:val="0"/>
        <w:numPr>
          <w:ilvl w:val="0"/>
          <w:numId w:val="1"/>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What is the origin of the project, including history and predecessors?</w:t>
      </w:r>
    </w:p>
    <w:p w14:paraId="6D5B3628" w14:textId="77777777" w:rsidR="004A0605" w:rsidRPr="003156AF" w:rsidRDefault="004A0605" w:rsidP="003156AF">
      <w:pPr>
        <w:widowControl w:val="0"/>
        <w:numPr>
          <w:ilvl w:val="0"/>
          <w:numId w:val="1"/>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What are your goals and expected outcomes for the RFP?</w:t>
      </w:r>
    </w:p>
    <w:p w14:paraId="00000019" w14:textId="77777777" w:rsidR="00326B05" w:rsidRDefault="00326B05" w:rsidP="003156AF">
      <w:pPr>
        <w:widowControl w:val="0"/>
        <w:rPr>
          <w:rFonts w:asciiTheme="majorHAnsi" w:eastAsia="Calibri" w:hAnsiTheme="majorHAnsi" w:cstheme="majorHAnsi"/>
          <w:sz w:val="24"/>
          <w:szCs w:val="24"/>
          <w:lang w:val="en-US"/>
        </w:rPr>
      </w:pPr>
    </w:p>
    <w:p w14:paraId="06E94354" w14:textId="77777777" w:rsidR="00E1346F" w:rsidRPr="003156AF" w:rsidRDefault="00E1346F" w:rsidP="003156AF">
      <w:pPr>
        <w:widowControl w:val="0"/>
        <w:rPr>
          <w:rFonts w:asciiTheme="majorHAnsi" w:eastAsia="Calibri" w:hAnsiTheme="majorHAnsi" w:cstheme="majorHAnsi"/>
          <w:sz w:val="24"/>
          <w:szCs w:val="24"/>
          <w:lang w:val="en-US"/>
        </w:rPr>
      </w:pPr>
    </w:p>
    <w:p w14:paraId="0000001A" w14:textId="23E4F25F" w:rsidR="00326B05" w:rsidRPr="003156AF" w:rsidRDefault="003D0427" w:rsidP="003156AF">
      <w:pPr>
        <w:pStyle w:val="ListParagraph"/>
        <w:widowControl w:val="0"/>
        <w:numPr>
          <w:ilvl w:val="0"/>
          <w:numId w:val="20"/>
        </w:numPr>
        <w:rPr>
          <w:rFonts w:asciiTheme="majorHAnsi" w:eastAsia="Calibri" w:hAnsiTheme="majorHAnsi" w:cstheme="majorHAnsi"/>
          <w:b/>
          <w:bCs/>
          <w:sz w:val="24"/>
          <w:szCs w:val="24"/>
          <w:u w:val="single"/>
          <w:lang w:val="en-US"/>
        </w:rPr>
      </w:pPr>
      <w:r w:rsidRPr="003156AF">
        <w:rPr>
          <w:rFonts w:asciiTheme="majorHAnsi" w:eastAsia="Calibri" w:hAnsiTheme="majorHAnsi" w:cstheme="majorHAnsi"/>
          <w:b/>
          <w:bCs/>
          <w:sz w:val="24"/>
          <w:szCs w:val="24"/>
          <w:u w:val="single"/>
          <w:lang w:val="en-US"/>
        </w:rPr>
        <w:lastRenderedPageBreak/>
        <w:t xml:space="preserve">Step </w:t>
      </w:r>
      <w:r w:rsidR="00BC2AC5" w:rsidRPr="003156AF">
        <w:rPr>
          <w:rFonts w:asciiTheme="majorHAnsi" w:eastAsia="Calibri" w:hAnsiTheme="majorHAnsi" w:cstheme="majorHAnsi"/>
          <w:b/>
          <w:bCs/>
          <w:sz w:val="24"/>
          <w:szCs w:val="24"/>
          <w:u w:val="single"/>
          <w:lang w:val="en-US"/>
        </w:rPr>
        <w:t>2</w:t>
      </w:r>
      <w:r w:rsidRPr="003156AF">
        <w:rPr>
          <w:rFonts w:asciiTheme="majorHAnsi" w:eastAsia="Calibri" w:hAnsiTheme="majorHAnsi" w:cstheme="majorHAnsi"/>
          <w:b/>
          <w:bCs/>
          <w:sz w:val="24"/>
          <w:szCs w:val="24"/>
          <w:u w:val="single"/>
          <w:lang w:val="en-US"/>
        </w:rPr>
        <w:t>. Identify o</w:t>
      </w:r>
      <w:r w:rsidR="002D1A35" w:rsidRPr="003156AF">
        <w:rPr>
          <w:rFonts w:asciiTheme="majorHAnsi" w:eastAsia="Calibri" w:hAnsiTheme="majorHAnsi" w:cstheme="majorHAnsi"/>
          <w:b/>
          <w:bCs/>
          <w:sz w:val="24"/>
          <w:szCs w:val="24"/>
          <w:u w:val="single"/>
          <w:lang w:val="en-US"/>
        </w:rPr>
        <w:t xml:space="preserve">wnership </w:t>
      </w:r>
      <w:r w:rsidRPr="003156AF">
        <w:rPr>
          <w:rFonts w:asciiTheme="majorHAnsi" w:eastAsia="Calibri" w:hAnsiTheme="majorHAnsi" w:cstheme="majorHAnsi"/>
          <w:b/>
          <w:bCs/>
          <w:sz w:val="24"/>
          <w:szCs w:val="24"/>
          <w:u w:val="single"/>
          <w:lang w:val="en-US"/>
        </w:rPr>
        <w:t>s</w:t>
      </w:r>
      <w:r w:rsidR="002D1A35" w:rsidRPr="003156AF">
        <w:rPr>
          <w:rFonts w:asciiTheme="majorHAnsi" w:eastAsia="Calibri" w:hAnsiTheme="majorHAnsi" w:cstheme="majorHAnsi"/>
          <w:b/>
          <w:bCs/>
          <w:sz w:val="24"/>
          <w:szCs w:val="24"/>
          <w:u w:val="single"/>
          <w:lang w:val="en-US"/>
        </w:rPr>
        <w:t>tructure</w:t>
      </w:r>
    </w:p>
    <w:p w14:paraId="7041F566" w14:textId="61C10889" w:rsidR="0067246E" w:rsidRDefault="002D1A35" w:rsidP="00E1346F">
      <w:pPr>
        <w:widowControl w:val="0"/>
        <w:ind w:left="360"/>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Identify your EV charging ownership, operation, and maintenance model using the guiding questions </w:t>
      </w:r>
      <w:r w:rsidR="00E1346F">
        <w:rPr>
          <w:rFonts w:asciiTheme="majorHAnsi" w:eastAsia="Calibri" w:hAnsiTheme="majorHAnsi" w:cstheme="majorHAnsi"/>
          <w:sz w:val="24"/>
          <w:szCs w:val="24"/>
          <w:lang w:val="en-US"/>
        </w:rPr>
        <w:t>in Module 7</w:t>
      </w:r>
      <w:r w:rsidRPr="003156AF">
        <w:rPr>
          <w:rFonts w:asciiTheme="majorHAnsi" w:eastAsia="Calibri" w:hAnsiTheme="majorHAnsi" w:cstheme="majorHAnsi"/>
          <w:sz w:val="24"/>
          <w:szCs w:val="24"/>
          <w:lang w:val="en-US"/>
        </w:rPr>
        <w:t>.</w:t>
      </w:r>
    </w:p>
    <w:p w14:paraId="27388ACD" w14:textId="77777777" w:rsidR="00E1346F" w:rsidRPr="003156AF" w:rsidRDefault="00E1346F" w:rsidP="00E1346F">
      <w:pPr>
        <w:widowControl w:val="0"/>
        <w:rPr>
          <w:rFonts w:asciiTheme="majorHAnsi" w:eastAsia="Calibri" w:hAnsiTheme="majorHAnsi" w:cstheme="majorHAnsi"/>
          <w:sz w:val="24"/>
          <w:szCs w:val="24"/>
          <w:lang w:val="en-US"/>
        </w:rPr>
      </w:pPr>
    </w:p>
    <w:p w14:paraId="0000001D" w14:textId="77777777" w:rsidR="00326B05" w:rsidRPr="003156AF" w:rsidRDefault="002D1A35" w:rsidP="003156AF">
      <w:pPr>
        <w:widowControl w:val="0"/>
        <w:numPr>
          <w:ilvl w:val="0"/>
          <w:numId w:val="17"/>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Will your entity or a partner vendor own the chargers? </w:t>
      </w:r>
    </w:p>
    <w:p w14:paraId="0000001E" w14:textId="77777777" w:rsidR="00326B05" w:rsidRPr="003156AF" w:rsidRDefault="002D1A35" w:rsidP="003156AF">
      <w:pPr>
        <w:widowControl w:val="0"/>
        <w:numPr>
          <w:ilvl w:val="0"/>
          <w:numId w:val="17"/>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Will your entity or a partner vendor operate the chargers? </w:t>
      </w:r>
    </w:p>
    <w:p w14:paraId="0000001F" w14:textId="77777777" w:rsidR="00326B05" w:rsidRPr="003156AF" w:rsidRDefault="002D1A35" w:rsidP="003156AF">
      <w:pPr>
        <w:widowControl w:val="0"/>
        <w:numPr>
          <w:ilvl w:val="0"/>
          <w:numId w:val="17"/>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Will your entity or a partner vendor maintain the chargers? </w:t>
      </w:r>
    </w:p>
    <w:p w14:paraId="00000020" w14:textId="77777777" w:rsidR="00326B05" w:rsidRPr="003156AF" w:rsidRDefault="00326B05" w:rsidP="003156AF">
      <w:pPr>
        <w:widowControl w:val="0"/>
        <w:rPr>
          <w:rFonts w:asciiTheme="majorHAnsi" w:eastAsia="Calibri" w:hAnsiTheme="majorHAnsi" w:cstheme="majorHAnsi"/>
          <w:sz w:val="24"/>
          <w:szCs w:val="24"/>
          <w:lang w:val="en-US"/>
        </w:rPr>
      </w:pPr>
    </w:p>
    <w:p w14:paraId="00000021" w14:textId="29C2A110" w:rsidR="00326B05" w:rsidRPr="003156AF" w:rsidRDefault="00261C74" w:rsidP="003156AF">
      <w:pPr>
        <w:pStyle w:val="ListParagraph"/>
        <w:widowControl w:val="0"/>
        <w:numPr>
          <w:ilvl w:val="0"/>
          <w:numId w:val="20"/>
        </w:numPr>
        <w:rPr>
          <w:rFonts w:asciiTheme="majorHAnsi" w:eastAsia="Calibri" w:hAnsiTheme="majorHAnsi" w:cstheme="majorHAnsi"/>
          <w:b/>
          <w:bCs/>
          <w:sz w:val="24"/>
          <w:szCs w:val="24"/>
          <w:u w:val="single"/>
          <w:lang w:val="en-US"/>
        </w:rPr>
      </w:pPr>
      <w:r w:rsidRPr="003156AF">
        <w:rPr>
          <w:rFonts w:asciiTheme="majorHAnsi" w:eastAsia="Calibri" w:hAnsiTheme="majorHAnsi" w:cstheme="majorHAnsi"/>
          <w:b/>
          <w:bCs/>
          <w:sz w:val="24"/>
          <w:szCs w:val="24"/>
          <w:u w:val="single"/>
          <w:lang w:val="en-US"/>
        </w:rPr>
        <w:t xml:space="preserve">Step </w:t>
      </w:r>
      <w:r w:rsidR="00BC2AC5" w:rsidRPr="003156AF">
        <w:rPr>
          <w:rFonts w:asciiTheme="majorHAnsi" w:eastAsia="Calibri" w:hAnsiTheme="majorHAnsi" w:cstheme="majorHAnsi"/>
          <w:b/>
          <w:bCs/>
          <w:sz w:val="24"/>
          <w:szCs w:val="24"/>
          <w:u w:val="single"/>
          <w:lang w:val="en-US"/>
        </w:rPr>
        <w:t>3</w:t>
      </w:r>
      <w:r w:rsidRPr="003156AF">
        <w:rPr>
          <w:rFonts w:asciiTheme="majorHAnsi" w:eastAsia="Calibri" w:hAnsiTheme="majorHAnsi" w:cstheme="majorHAnsi"/>
          <w:b/>
          <w:bCs/>
          <w:sz w:val="24"/>
          <w:szCs w:val="24"/>
          <w:u w:val="single"/>
          <w:lang w:val="en-US"/>
        </w:rPr>
        <w:t>. Establish d</w:t>
      </w:r>
      <w:r w:rsidR="002D1A35" w:rsidRPr="003156AF">
        <w:rPr>
          <w:rFonts w:asciiTheme="majorHAnsi" w:eastAsia="Calibri" w:hAnsiTheme="majorHAnsi" w:cstheme="majorHAnsi"/>
          <w:b/>
          <w:bCs/>
          <w:sz w:val="24"/>
          <w:szCs w:val="24"/>
          <w:u w:val="single"/>
          <w:lang w:val="en-US"/>
        </w:rPr>
        <w:t xml:space="preserve">esired </w:t>
      </w:r>
      <w:r w:rsidRPr="003156AF">
        <w:rPr>
          <w:rFonts w:asciiTheme="majorHAnsi" w:eastAsia="Calibri" w:hAnsiTheme="majorHAnsi" w:cstheme="majorHAnsi"/>
          <w:b/>
          <w:bCs/>
          <w:sz w:val="24"/>
          <w:szCs w:val="24"/>
          <w:u w:val="single"/>
          <w:lang w:val="en-US"/>
        </w:rPr>
        <w:t>contract length</w:t>
      </w:r>
    </w:p>
    <w:p w14:paraId="00000022" w14:textId="1D065E6F" w:rsidR="00326B05" w:rsidRPr="003156AF" w:rsidRDefault="002D1A35" w:rsidP="003156AF">
      <w:pPr>
        <w:widowControl w:val="0"/>
        <w:ind w:left="360"/>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Determine how long you want your contract to run. Third-party EV charging providers might propose contract terms of </w:t>
      </w:r>
      <w:r w:rsidR="00404F72" w:rsidRPr="003156AF">
        <w:rPr>
          <w:rFonts w:asciiTheme="majorHAnsi" w:eastAsia="Calibri" w:hAnsiTheme="majorHAnsi" w:cstheme="majorHAnsi"/>
          <w:sz w:val="24"/>
          <w:szCs w:val="24"/>
          <w:lang w:val="en-US"/>
        </w:rPr>
        <w:t xml:space="preserve">5 </w:t>
      </w:r>
      <w:r w:rsidRPr="003156AF">
        <w:rPr>
          <w:rFonts w:asciiTheme="majorHAnsi" w:eastAsia="Calibri" w:hAnsiTheme="majorHAnsi" w:cstheme="majorHAnsi"/>
          <w:sz w:val="24"/>
          <w:szCs w:val="24"/>
          <w:lang w:val="en-US"/>
        </w:rPr>
        <w:t>years</w:t>
      </w:r>
      <w:r w:rsidR="080ACD90" w:rsidRPr="003156AF">
        <w:rPr>
          <w:rFonts w:asciiTheme="majorHAnsi" w:eastAsia="Calibri" w:hAnsiTheme="majorHAnsi" w:cstheme="majorHAnsi"/>
          <w:sz w:val="24"/>
          <w:szCs w:val="24"/>
          <w:lang w:val="en-US"/>
        </w:rPr>
        <w:t xml:space="preserve"> or mor</w:t>
      </w:r>
      <w:r w:rsidR="001A48C6" w:rsidRPr="003156AF">
        <w:rPr>
          <w:rFonts w:asciiTheme="majorHAnsi" w:eastAsia="Calibri" w:hAnsiTheme="majorHAnsi" w:cstheme="majorHAnsi"/>
          <w:sz w:val="24"/>
          <w:szCs w:val="24"/>
          <w:lang w:val="en-US"/>
        </w:rPr>
        <w:t>e</w:t>
      </w:r>
      <w:r w:rsidRPr="003156AF">
        <w:rPr>
          <w:rFonts w:asciiTheme="majorHAnsi" w:eastAsia="Calibri" w:hAnsiTheme="majorHAnsi" w:cstheme="majorHAnsi"/>
          <w:sz w:val="24"/>
          <w:szCs w:val="24"/>
          <w:lang w:val="en-US"/>
        </w:rPr>
        <w:t xml:space="preserve">. </w:t>
      </w:r>
      <w:r w:rsidR="201B2F5E" w:rsidRPr="003156AF">
        <w:rPr>
          <w:rFonts w:asciiTheme="majorHAnsi" w:eastAsia="Calibri" w:hAnsiTheme="majorHAnsi" w:cstheme="majorHAnsi"/>
          <w:sz w:val="24"/>
          <w:szCs w:val="24"/>
          <w:lang w:val="en-US"/>
        </w:rPr>
        <w:t xml:space="preserve">It is important to recognize that </w:t>
      </w:r>
      <w:r w:rsidR="7D25528C" w:rsidRPr="003156AF">
        <w:rPr>
          <w:rFonts w:asciiTheme="majorHAnsi" w:eastAsia="Calibri" w:hAnsiTheme="majorHAnsi" w:cstheme="majorHAnsi"/>
          <w:sz w:val="24"/>
          <w:szCs w:val="24"/>
          <w:lang w:val="en-US"/>
        </w:rPr>
        <w:t xml:space="preserve">the </w:t>
      </w:r>
      <w:r w:rsidR="201B2F5E" w:rsidRPr="003156AF">
        <w:rPr>
          <w:rFonts w:asciiTheme="majorHAnsi" w:eastAsia="Calibri" w:hAnsiTheme="majorHAnsi" w:cstheme="majorHAnsi"/>
          <w:sz w:val="24"/>
          <w:szCs w:val="24"/>
          <w:lang w:val="en-US"/>
        </w:rPr>
        <w:t>contract term</w:t>
      </w:r>
      <w:r w:rsidR="799CE077" w:rsidRPr="003156AF">
        <w:rPr>
          <w:rFonts w:asciiTheme="majorHAnsi" w:eastAsia="Calibri" w:hAnsiTheme="majorHAnsi" w:cstheme="majorHAnsi"/>
          <w:sz w:val="24"/>
          <w:szCs w:val="24"/>
          <w:lang w:val="en-US"/>
        </w:rPr>
        <w:t xml:space="preserve"> you select will have an </w:t>
      </w:r>
      <w:r w:rsidR="201B2F5E" w:rsidRPr="003156AF">
        <w:rPr>
          <w:rFonts w:asciiTheme="majorHAnsi" w:eastAsia="Calibri" w:hAnsiTheme="majorHAnsi" w:cstheme="majorHAnsi"/>
          <w:sz w:val="24"/>
          <w:szCs w:val="24"/>
          <w:lang w:val="en-US"/>
        </w:rPr>
        <w:t xml:space="preserve">impact on </w:t>
      </w:r>
      <w:r w:rsidR="0C8E4C2E" w:rsidRPr="003156AF">
        <w:rPr>
          <w:rFonts w:asciiTheme="majorHAnsi" w:eastAsia="Calibri" w:hAnsiTheme="majorHAnsi" w:cstheme="majorHAnsi"/>
          <w:sz w:val="24"/>
          <w:szCs w:val="24"/>
          <w:lang w:val="en-US"/>
        </w:rPr>
        <w:t xml:space="preserve">the prices and service levels included in vendor bids. </w:t>
      </w:r>
      <w:r w:rsidR="01B51FEB" w:rsidRPr="003156AF">
        <w:rPr>
          <w:rFonts w:asciiTheme="majorHAnsi" w:eastAsia="Calibri" w:hAnsiTheme="majorHAnsi" w:cstheme="majorHAnsi"/>
          <w:sz w:val="24"/>
          <w:szCs w:val="24"/>
          <w:lang w:val="en-US"/>
        </w:rPr>
        <w:t xml:space="preserve">For example, </w:t>
      </w:r>
      <w:r w:rsidR="0719931F" w:rsidRPr="003156AF">
        <w:rPr>
          <w:rFonts w:asciiTheme="majorHAnsi" w:eastAsia="Calibri" w:hAnsiTheme="majorHAnsi" w:cstheme="majorHAnsi"/>
          <w:sz w:val="24"/>
          <w:szCs w:val="24"/>
          <w:lang w:val="en-US"/>
        </w:rPr>
        <w:t xml:space="preserve">it could be challenging for </w:t>
      </w:r>
      <w:r w:rsidR="295F31B4" w:rsidRPr="003156AF">
        <w:rPr>
          <w:rFonts w:asciiTheme="majorHAnsi" w:eastAsia="Calibri" w:hAnsiTheme="majorHAnsi" w:cstheme="majorHAnsi"/>
          <w:sz w:val="24"/>
          <w:szCs w:val="24"/>
          <w:lang w:val="en-US"/>
        </w:rPr>
        <w:t xml:space="preserve">a site </w:t>
      </w:r>
      <w:r w:rsidR="01B51FEB" w:rsidRPr="003156AF">
        <w:rPr>
          <w:rFonts w:asciiTheme="majorHAnsi" w:eastAsia="Calibri" w:hAnsiTheme="majorHAnsi" w:cstheme="majorHAnsi"/>
          <w:sz w:val="24"/>
          <w:szCs w:val="24"/>
          <w:lang w:val="en-US"/>
        </w:rPr>
        <w:t xml:space="preserve">to </w:t>
      </w:r>
      <w:r w:rsidR="24E4066D" w:rsidRPr="003156AF">
        <w:rPr>
          <w:rFonts w:asciiTheme="majorHAnsi" w:eastAsia="Calibri" w:hAnsiTheme="majorHAnsi" w:cstheme="majorHAnsi"/>
          <w:sz w:val="24"/>
          <w:szCs w:val="24"/>
          <w:lang w:val="en-US"/>
        </w:rPr>
        <w:t xml:space="preserve">break even if the contract term is too </w:t>
      </w:r>
      <w:r w:rsidR="13B3394F" w:rsidRPr="003156AF">
        <w:rPr>
          <w:rFonts w:asciiTheme="majorHAnsi" w:eastAsia="Calibri" w:hAnsiTheme="majorHAnsi" w:cstheme="majorHAnsi"/>
          <w:sz w:val="24"/>
          <w:szCs w:val="24"/>
          <w:lang w:val="en-US"/>
        </w:rPr>
        <w:t>brief</w:t>
      </w:r>
      <w:r w:rsidR="62FEFDBC" w:rsidRPr="003156AF">
        <w:rPr>
          <w:rFonts w:asciiTheme="majorHAnsi" w:eastAsia="Calibri" w:hAnsiTheme="majorHAnsi" w:cstheme="majorHAnsi"/>
          <w:sz w:val="24"/>
          <w:szCs w:val="24"/>
          <w:lang w:val="en-US"/>
        </w:rPr>
        <w:t>.</w:t>
      </w:r>
      <w:r w:rsidR="3500C5DB" w:rsidRPr="003156AF">
        <w:rPr>
          <w:rFonts w:asciiTheme="majorHAnsi" w:eastAsia="Calibri" w:hAnsiTheme="majorHAnsi" w:cstheme="majorHAnsi"/>
          <w:sz w:val="24"/>
          <w:szCs w:val="24"/>
          <w:lang w:val="en-US"/>
        </w:rPr>
        <w:t xml:space="preserve"> </w:t>
      </w:r>
      <w:hyperlink r:id="rId11" w:history="1"/>
    </w:p>
    <w:p w14:paraId="00000023" w14:textId="77777777" w:rsidR="00326B05" w:rsidRPr="003156AF" w:rsidRDefault="00326B05" w:rsidP="003156AF">
      <w:pPr>
        <w:widowControl w:val="0"/>
        <w:rPr>
          <w:rFonts w:asciiTheme="majorHAnsi" w:eastAsia="Calibri" w:hAnsiTheme="majorHAnsi" w:cstheme="majorHAnsi"/>
          <w:sz w:val="24"/>
          <w:szCs w:val="24"/>
          <w:lang w:val="en-US"/>
        </w:rPr>
      </w:pPr>
    </w:p>
    <w:p w14:paraId="00000024" w14:textId="77777777" w:rsidR="00326B05" w:rsidRPr="003156AF" w:rsidRDefault="002D1A35" w:rsidP="003156AF">
      <w:pPr>
        <w:widowControl w:val="0"/>
        <w:numPr>
          <w:ilvl w:val="0"/>
          <w:numId w:val="3"/>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If stations are not owned by your entity, what should the length of the contract for usage of public land be (in years)?</w:t>
      </w:r>
    </w:p>
    <w:p w14:paraId="00000025" w14:textId="77777777" w:rsidR="00326B05" w:rsidRPr="003156AF" w:rsidRDefault="002D1A35" w:rsidP="003156AF">
      <w:pPr>
        <w:widowControl w:val="0"/>
        <w:numPr>
          <w:ilvl w:val="0"/>
          <w:numId w:val="3"/>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 Does your entity have limitations on long-term contracting? If so, what mechanisms can you use to help extend contract length and improve financial viability?</w:t>
      </w:r>
    </w:p>
    <w:p w14:paraId="00000026" w14:textId="77777777" w:rsidR="00326B05" w:rsidRPr="003156AF" w:rsidRDefault="00326B05" w:rsidP="003156AF">
      <w:pPr>
        <w:widowControl w:val="0"/>
        <w:rPr>
          <w:rFonts w:asciiTheme="majorHAnsi" w:eastAsia="Calibri" w:hAnsiTheme="majorHAnsi" w:cstheme="majorHAnsi"/>
          <w:sz w:val="24"/>
          <w:szCs w:val="24"/>
          <w:lang w:val="en-US"/>
        </w:rPr>
      </w:pPr>
    </w:p>
    <w:p w14:paraId="00000027" w14:textId="18619CFF" w:rsidR="00326B05" w:rsidRPr="003156AF" w:rsidRDefault="00750680" w:rsidP="003156AF">
      <w:pPr>
        <w:pStyle w:val="ListParagraph"/>
        <w:widowControl w:val="0"/>
        <w:numPr>
          <w:ilvl w:val="0"/>
          <w:numId w:val="20"/>
        </w:numPr>
        <w:rPr>
          <w:rFonts w:asciiTheme="majorHAnsi" w:eastAsia="Calibri" w:hAnsiTheme="majorHAnsi" w:cstheme="majorHAnsi"/>
          <w:b/>
          <w:bCs/>
          <w:sz w:val="24"/>
          <w:szCs w:val="24"/>
          <w:u w:val="single"/>
          <w:lang w:val="en-US"/>
        </w:rPr>
      </w:pPr>
      <w:r w:rsidRPr="003156AF">
        <w:rPr>
          <w:rFonts w:asciiTheme="majorHAnsi" w:eastAsia="Calibri" w:hAnsiTheme="majorHAnsi" w:cstheme="majorHAnsi"/>
          <w:b/>
          <w:bCs/>
          <w:sz w:val="24"/>
          <w:szCs w:val="24"/>
          <w:u w:val="single"/>
          <w:lang w:val="en-US"/>
        </w:rPr>
        <w:t xml:space="preserve">Step </w:t>
      </w:r>
      <w:r w:rsidR="00BC2AC5" w:rsidRPr="003156AF">
        <w:rPr>
          <w:rFonts w:asciiTheme="majorHAnsi" w:eastAsia="Calibri" w:hAnsiTheme="majorHAnsi" w:cstheme="majorHAnsi"/>
          <w:b/>
          <w:bCs/>
          <w:sz w:val="24"/>
          <w:szCs w:val="24"/>
          <w:u w:val="single"/>
          <w:lang w:val="en-US"/>
        </w:rPr>
        <w:t>4</w:t>
      </w:r>
      <w:r w:rsidRPr="003156AF">
        <w:rPr>
          <w:rFonts w:asciiTheme="majorHAnsi" w:eastAsia="Calibri" w:hAnsiTheme="majorHAnsi" w:cstheme="majorHAnsi"/>
          <w:b/>
          <w:bCs/>
          <w:sz w:val="24"/>
          <w:szCs w:val="24"/>
          <w:u w:val="single"/>
          <w:lang w:val="en-US"/>
        </w:rPr>
        <w:t xml:space="preserve">. Identify </w:t>
      </w:r>
      <w:r w:rsidR="005A3804" w:rsidRPr="003156AF">
        <w:rPr>
          <w:rFonts w:asciiTheme="majorHAnsi" w:eastAsia="Calibri" w:hAnsiTheme="majorHAnsi" w:cstheme="majorHAnsi"/>
          <w:b/>
          <w:bCs/>
          <w:sz w:val="24"/>
          <w:szCs w:val="24"/>
          <w:u w:val="single"/>
          <w:lang w:val="en-US"/>
        </w:rPr>
        <w:t>s</w:t>
      </w:r>
      <w:r w:rsidR="002D1A35" w:rsidRPr="003156AF">
        <w:rPr>
          <w:rFonts w:asciiTheme="majorHAnsi" w:eastAsia="Calibri" w:hAnsiTheme="majorHAnsi" w:cstheme="majorHAnsi"/>
          <w:b/>
          <w:bCs/>
          <w:sz w:val="24"/>
          <w:szCs w:val="24"/>
          <w:u w:val="single"/>
          <w:lang w:val="en-US"/>
        </w:rPr>
        <w:t>ite</w:t>
      </w:r>
      <w:r w:rsidRPr="003156AF">
        <w:rPr>
          <w:rFonts w:asciiTheme="majorHAnsi" w:eastAsia="Calibri" w:hAnsiTheme="majorHAnsi" w:cstheme="majorHAnsi"/>
          <w:b/>
          <w:bCs/>
          <w:sz w:val="24"/>
          <w:szCs w:val="24"/>
          <w:u w:val="single"/>
          <w:lang w:val="en-US"/>
        </w:rPr>
        <w:t>(s)</w:t>
      </w:r>
    </w:p>
    <w:p w14:paraId="00000028" w14:textId="73D09FDA" w:rsidR="00326B05" w:rsidRPr="003156AF" w:rsidRDefault="177E1D8A" w:rsidP="003156AF">
      <w:pPr>
        <w:widowControl w:val="0"/>
        <w:ind w:left="360"/>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If you determine that the RFP will </w:t>
      </w:r>
      <w:r w:rsidR="355BBAA4" w:rsidRPr="003156AF">
        <w:rPr>
          <w:rFonts w:asciiTheme="majorHAnsi" w:eastAsia="Calibri" w:hAnsiTheme="majorHAnsi" w:cstheme="majorHAnsi"/>
          <w:sz w:val="24"/>
          <w:szCs w:val="24"/>
          <w:lang w:val="en-US"/>
        </w:rPr>
        <w:t>identify specific locations</w:t>
      </w:r>
      <w:r w:rsidR="0A993F96" w:rsidRPr="003156AF">
        <w:rPr>
          <w:rFonts w:asciiTheme="majorHAnsi" w:eastAsia="Calibri" w:hAnsiTheme="majorHAnsi" w:cstheme="majorHAnsi"/>
          <w:sz w:val="24"/>
          <w:szCs w:val="24"/>
          <w:lang w:val="en-US"/>
        </w:rPr>
        <w:t xml:space="preserve">, </w:t>
      </w:r>
      <w:r w:rsidR="33046ED3" w:rsidRPr="003156AF">
        <w:rPr>
          <w:rFonts w:asciiTheme="majorHAnsi" w:eastAsia="Calibri" w:hAnsiTheme="majorHAnsi" w:cstheme="majorHAnsi"/>
          <w:sz w:val="24"/>
          <w:szCs w:val="24"/>
          <w:lang w:val="en-US"/>
        </w:rPr>
        <w:t>i</w:t>
      </w:r>
      <w:r w:rsidR="002D1A35" w:rsidRPr="003156AF">
        <w:rPr>
          <w:rFonts w:asciiTheme="majorHAnsi" w:eastAsia="Calibri" w:hAnsiTheme="majorHAnsi" w:cstheme="majorHAnsi"/>
          <w:sz w:val="24"/>
          <w:szCs w:val="24"/>
          <w:lang w:val="en-US"/>
        </w:rPr>
        <w:t>dentify and describe the sites</w:t>
      </w:r>
      <w:r w:rsidR="71631998" w:rsidRPr="003156AF">
        <w:rPr>
          <w:rFonts w:asciiTheme="majorHAnsi" w:eastAsia="Calibri" w:hAnsiTheme="majorHAnsi" w:cstheme="majorHAnsi"/>
          <w:sz w:val="24"/>
          <w:szCs w:val="24"/>
          <w:lang w:val="en-US"/>
        </w:rPr>
        <w:t>,</w:t>
      </w:r>
      <w:r w:rsidR="002D1A35" w:rsidRPr="003156AF">
        <w:rPr>
          <w:rFonts w:asciiTheme="majorHAnsi" w:eastAsia="Calibri" w:hAnsiTheme="majorHAnsi" w:cstheme="majorHAnsi"/>
          <w:sz w:val="24"/>
          <w:szCs w:val="24"/>
          <w:lang w:val="en-US"/>
        </w:rPr>
        <w:t xml:space="preserve"> prioritization criteria</w:t>
      </w:r>
      <w:r w:rsidR="61D26856" w:rsidRPr="003156AF">
        <w:rPr>
          <w:rFonts w:asciiTheme="majorHAnsi" w:eastAsia="Calibri" w:hAnsiTheme="majorHAnsi" w:cstheme="majorHAnsi"/>
          <w:sz w:val="24"/>
          <w:szCs w:val="24"/>
          <w:lang w:val="en-US"/>
        </w:rPr>
        <w:t>, and any contextual information that could improve the quality of bids</w:t>
      </w:r>
      <w:r w:rsidR="002D1A35" w:rsidRPr="003156AF">
        <w:rPr>
          <w:rFonts w:asciiTheme="majorHAnsi" w:eastAsia="Calibri" w:hAnsiTheme="majorHAnsi" w:cstheme="majorHAnsi"/>
          <w:sz w:val="24"/>
          <w:szCs w:val="24"/>
          <w:lang w:val="en-US"/>
        </w:rPr>
        <w:t>. Vendors are more likely to choose sites with lower installation costs</w:t>
      </w:r>
      <w:r w:rsidR="45AE6ED5" w:rsidRPr="003156AF">
        <w:rPr>
          <w:rFonts w:asciiTheme="majorHAnsi" w:eastAsia="Calibri" w:hAnsiTheme="majorHAnsi" w:cstheme="majorHAnsi"/>
          <w:sz w:val="24"/>
          <w:szCs w:val="24"/>
          <w:lang w:val="en-US"/>
        </w:rPr>
        <w:t>, if that information is publicly available,</w:t>
      </w:r>
      <w:r w:rsidR="002D1A35" w:rsidRPr="003156AF">
        <w:rPr>
          <w:rFonts w:asciiTheme="majorHAnsi" w:eastAsia="Calibri" w:hAnsiTheme="majorHAnsi" w:cstheme="majorHAnsi"/>
          <w:sz w:val="24"/>
          <w:szCs w:val="24"/>
          <w:lang w:val="en-US"/>
        </w:rPr>
        <w:t xml:space="preserve"> and higher expected utilization. Information to provide could include physical address, site type, number of spaces available, access to nearby amenities, walkability, and environmental justice/equity criteria.</w:t>
      </w:r>
    </w:p>
    <w:p w14:paraId="00000029" w14:textId="77777777" w:rsidR="00326B05" w:rsidRPr="003156AF" w:rsidRDefault="00326B05" w:rsidP="003156AF">
      <w:pPr>
        <w:widowControl w:val="0"/>
        <w:rPr>
          <w:rFonts w:asciiTheme="majorHAnsi" w:eastAsia="Calibri" w:hAnsiTheme="majorHAnsi" w:cstheme="majorHAnsi"/>
          <w:sz w:val="24"/>
          <w:szCs w:val="24"/>
          <w:lang w:val="en-US"/>
        </w:rPr>
      </w:pPr>
    </w:p>
    <w:p w14:paraId="0000002A" w14:textId="25915766" w:rsidR="00326B05" w:rsidRPr="003156AF" w:rsidRDefault="002D1A35" w:rsidP="003156AF">
      <w:pPr>
        <w:widowControl w:val="0"/>
        <w:numPr>
          <w:ilvl w:val="0"/>
          <w:numId w:val="5"/>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Which types of sites or areas will be prioritized for the RFP?</w:t>
      </w:r>
    </w:p>
    <w:p w14:paraId="0000002B" w14:textId="77777777" w:rsidR="00326B05" w:rsidRPr="003156AF" w:rsidRDefault="002D1A35" w:rsidP="003156AF">
      <w:pPr>
        <w:widowControl w:val="0"/>
        <w:numPr>
          <w:ilvl w:val="0"/>
          <w:numId w:val="5"/>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Which individual locations have been identified for the RFP? List available site details.</w:t>
      </w:r>
    </w:p>
    <w:p w14:paraId="500BF918" w14:textId="6C5833B0" w:rsidR="43EF1BC7" w:rsidRPr="003156AF" w:rsidRDefault="43EF1BC7" w:rsidP="003156AF">
      <w:pPr>
        <w:widowControl w:val="0"/>
        <w:numPr>
          <w:ilvl w:val="0"/>
          <w:numId w:val="5"/>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Do sites </w:t>
      </w:r>
      <w:r w:rsidR="01491944" w:rsidRPr="003156AF">
        <w:rPr>
          <w:rFonts w:asciiTheme="majorHAnsi" w:eastAsia="Calibri" w:hAnsiTheme="majorHAnsi" w:cstheme="majorHAnsi"/>
          <w:sz w:val="24"/>
          <w:szCs w:val="24"/>
          <w:lang w:val="en-US"/>
        </w:rPr>
        <w:t xml:space="preserve">meet the geographical requirements of the </w:t>
      </w:r>
      <w:hyperlink r:id="rId12" w:history="1">
        <w:r w:rsidR="01491944" w:rsidRPr="003156AF">
          <w:rPr>
            <w:rStyle w:val="Hyperlink"/>
            <w:rFonts w:asciiTheme="majorHAnsi" w:eastAsia="Calibri" w:hAnsiTheme="majorHAnsi" w:cstheme="majorHAnsi"/>
            <w:sz w:val="24"/>
            <w:szCs w:val="24"/>
            <w:lang w:val="en-US"/>
          </w:rPr>
          <w:t>Section 30C Alternative Fuel Vehicle Refueling Property Credit</w:t>
        </w:r>
      </w:hyperlink>
      <w:r w:rsidR="00FE126B" w:rsidRPr="003156AF">
        <w:rPr>
          <w:rFonts w:asciiTheme="majorHAnsi" w:eastAsia="Calibri" w:hAnsiTheme="majorHAnsi" w:cstheme="majorHAnsi"/>
          <w:sz w:val="24"/>
          <w:szCs w:val="24"/>
          <w:lang w:val="en-US"/>
        </w:rPr>
        <w:t>?</w:t>
      </w:r>
    </w:p>
    <w:p w14:paraId="0000002C" w14:textId="77777777" w:rsidR="00326B05" w:rsidRPr="003156AF" w:rsidRDefault="00326B05" w:rsidP="003156AF">
      <w:pPr>
        <w:widowControl w:val="0"/>
        <w:rPr>
          <w:rFonts w:asciiTheme="majorHAnsi" w:eastAsia="Calibri" w:hAnsiTheme="majorHAnsi" w:cstheme="majorHAnsi"/>
          <w:sz w:val="24"/>
          <w:szCs w:val="24"/>
          <w:lang w:val="en-US"/>
        </w:rPr>
      </w:pPr>
    </w:p>
    <w:p w14:paraId="0000002D" w14:textId="06C2E45C" w:rsidR="00326B05" w:rsidRPr="003156AF" w:rsidRDefault="00505FF3" w:rsidP="003156AF">
      <w:pPr>
        <w:pStyle w:val="ListParagraph"/>
        <w:widowControl w:val="0"/>
        <w:numPr>
          <w:ilvl w:val="0"/>
          <w:numId w:val="20"/>
        </w:numPr>
        <w:rPr>
          <w:rFonts w:asciiTheme="majorHAnsi" w:eastAsia="Calibri" w:hAnsiTheme="majorHAnsi" w:cstheme="majorHAnsi"/>
          <w:b/>
          <w:bCs/>
          <w:sz w:val="24"/>
          <w:szCs w:val="24"/>
          <w:u w:val="single"/>
          <w:lang w:val="en-US"/>
        </w:rPr>
      </w:pPr>
      <w:r w:rsidRPr="003156AF">
        <w:rPr>
          <w:rFonts w:asciiTheme="majorHAnsi" w:eastAsia="Calibri" w:hAnsiTheme="majorHAnsi" w:cstheme="majorHAnsi"/>
          <w:b/>
          <w:bCs/>
          <w:sz w:val="24"/>
          <w:szCs w:val="24"/>
          <w:u w:val="single"/>
          <w:lang w:val="en-US"/>
        </w:rPr>
        <w:t xml:space="preserve">Step 5. </w:t>
      </w:r>
      <w:r w:rsidR="00750680" w:rsidRPr="003156AF">
        <w:rPr>
          <w:rFonts w:asciiTheme="majorHAnsi" w:eastAsia="Calibri" w:hAnsiTheme="majorHAnsi" w:cstheme="majorHAnsi"/>
          <w:b/>
          <w:bCs/>
          <w:sz w:val="24"/>
          <w:szCs w:val="24"/>
          <w:u w:val="single"/>
          <w:lang w:val="en-US"/>
        </w:rPr>
        <w:t>A</w:t>
      </w:r>
      <w:r w:rsidRPr="003156AF">
        <w:rPr>
          <w:rFonts w:asciiTheme="majorHAnsi" w:eastAsia="Calibri" w:hAnsiTheme="majorHAnsi" w:cstheme="majorHAnsi"/>
          <w:b/>
          <w:bCs/>
          <w:sz w:val="24"/>
          <w:szCs w:val="24"/>
          <w:u w:val="single"/>
          <w:lang w:val="en-US"/>
        </w:rPr>
        <w:t>ssess s</w:t>
      </w:r>
      <w:r w:rsidR="002D1A35" w:rsidRPr="003156AF">
        <w:rPr>
          <w:rFonts w:asciiTheme="majorHAnsi" w:eastAsia="Calibri" w:hAnsiTheme="majorHAnsi" w:cstheme="majorHAnsi"/>
          <w:b/>
          <w:bCs/>
          <w:sz w:val="24"/>
          <w:szCs w:val="24"/>
          <w:u w:val="single"/>
          <w:lang w:val="en-US"/>
        </w:rPr>
        <w:t xml:space="preserve">ite </w:t>
      </w:r>
      <w:r w:rsidRPr="003156AF">
        <w:rPr>
          <w:rFonts w:asciiTheme="majorHAnsi" w:eastAsia="Calibri" w:hAnsiTheme="majorHAnsi" w:cstheme="majorHAnsi"/>
          <w:b/>
          <w:bCs/>
          <w:sz w:val="24"/>
          <w:szCs w:val="24"/>
          <w:u w:val="single"/>
          <w:lang w:val="en-US"/>
        </w:rPr>
        <w:t>a</w:t>
      </w:r>
      <w:r w:rsidR="002D1A35" w:rsidRPr="003156AF">
        <w:rPr>
          <w:rFonts w:asciiTheme="majorHAnsi" w:eastAsia="Calibri" w:hAnsiTheme="majorHAnsi" w:cstheme="majorHAnsi"/>
          <w:b/>
          <w:bCs/>
          <w:sz w:val="24"/>
          <w:szCs w:val="24"/>
          <w:u w:val="single"/>
          <w:lang w:val="en-US"/>
        </w:rPr>
        <w:t xml:space="preserve">ccess to </w:t>
      </w:r>
      <w:r w:rsidRPr="003156AF">
        <w:rPr>
          <w:rFonts w:asciiTheme="majorHAnsi" w:eastAsia="Calibri" w:hAnsiTheme="majorHAnsi" w:cstheme="majorHAnsi"/>
          <w:b/>
          <w:bCs/>
          <w:sz w:val="24"/>
          <w:szCs w:val="24"/>
          <w:u w:val="single"/>
          <w:lang w:val="en-US"/>
        </w:rPr>
        <w:t>e</w:t>
      </w:r>
      <w:r w:rsidR="002D1A35" w:rsidRPr="003156AF">
        <w:rPr>
          <w:rFonts w:asciiTheme="majorHAnsi" w:eastAsia="Calibri" w:hAnsiTheme="majorHAnsi" w:cstheme="majorHAnsi"/>
          <w:b/>
          <w:bCs/>
          <w:sz w:val="24"/>
          <w:szCs w:val="24"/>
          <w:u w:val="single"/>
          <w:lang w:val="en-US"/>
        </w:rPr>
        <w:t>lectricity</w:t>
      </w:r>
    </w:p>
    <w:p w14:paraId="0000002E" w14:textId="77777777" w:rsidR="00326B05" w:rsidRPr="003156AF" w:rsidRDefault="002D1A35" w:rsidP="003156AF">
      <w:pPr>
        <w:widowControl w:val="0"/>
        <w:ind w:left="360"/>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Determine where your site’s electricity will be drawn from and technical details of that site. Distance from an electricity source can significantly affect installation cost. </w:t>
      </w:r>
    </w:p>
    <w:p w14:paraId="0000002F" w14:textId="77777777" w:rsidR="00326B05" w:rsidRPr="003156AF" w:rsidRDefault="00326B05" w:rsidP="003156AF">
      <w:pPr>
        <w:widowControl w:val="0"/>
        <w:rPr>
          <w:rFonts w:asciiTheme="majorHAnsi" w:eastAsia="Calibri" w:hAnsiTheme="majorHAnsi" w:cstheme="majorHAnsi"/>
          <w:sz w:val="24"/>
          <w:szCs w:val="24"/>
          <w:lang w:val="en-US"/>
        </w:rPr>
      </w:pPr>
    </w:p>
    <w:p w14:paraId="00000030" w14:textId="77777777" w:rsidR="00326B05" w:rsidRPr="003156AF" w:rsidRDefault="002D1A35" w:rsidP="003156AF">
      <w:pPr>
        <w:widowControl w:val="0"/>
        <w:numPr>
          <w:ilvl w:val="0"/>
          <w:numId w:val="4"/>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Do you have an existing site map, construction drawings, and/or photos that you can provide in the RFP?</w:t>
      </w:r>
    </w:p>
    <w:p w14:paraId="00000031" w14:textId="0E78936A" w:rsidR="00326B05" w:rsidRPr="003156AF" w:rsidRDefault="005F7552" w:rsidP="003156AF">
      <w:pPr>
        <w:widowControl w:val="0"/>
        <w:numPr>
          <w:ilvl w:val="0"/>
          <w:numId w:val="4"/>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lastRenderedPageBreak/>
        <w:t xml:space="preserve">Consult with </w:t>
      </w:r>
      <w:r w:rsidR="00A01750" w:rsidRPr="003156AF">
        <w:rPr>
          <w:rFonts w:asciiTheme="majorHAnsi" w:eastAsia="Calibri" w:hAnsiTheme="majorHAnsi" w:cstheme="majorHAnsi"/>
          <w:sz w:val="24"/>
          <w:szCs w:val="24"/>
          <w:lang w:val="en-US"/>
        </w:rPr>
        <w:t xml:space="preserve">an </w:t>
      </w:r>
      <w:r w:rsidRPr="003156AF">
        <w:rPr>
          <w:rFonts w:asciiTheme="majorHAnsi" w:eastAsia="Calibri" w:hAnsiTheme="majorHAnsi" w:cstheme="majorHAnsi"/>
          <w:sz w:val="24"/>
          <w:szCs w:val="24"/>
          <w:lang w:val="en-US"/>
        </w:rPr>
        <w:t xml:space="preserve">electrician and/or utility to </w:t>
      </w:r>
      <w:r w:rsidR="0067246E" w:rsidRPr="003156AF">
        <w:rPr>
          <w:rFonts w:asciiTheme="majorHAnsi" w:eastAsia="Calibri" w:hAnsiTheme="majorHAnsi" w:cstheme="majorHAnsi"/>
          <w:sz w:val="24"/>
          <w:szCs w:val="24"/>
          <w:lang w:val="en-US"/>
        </w:rPr>
        <w:t>identify</w:t>
      </w:r>
      <w:r w:rsidR="002D1A35" w:rsidRPr="003156AF">
        <w:rPr>
          <w:rFonts w:asciiTheme="majorHAnsi" w:eastAsia="Calibri" w:hAnsiTheme="majorHAnsi" w:cstheme="majorHAnsi"/>
          <w:sz w:val="24"/>
          <w:szCs w:val="24"/>
          <w:lang w:val="en-US"/>
        </w:rPr>
        <w:t xml:space="preserve"> the transformer capacity and the voltage of the electricity source accessible from the site</w:t>
      </w:r>
      <w:r w:rsidRPr="003156AF">
        <w:rPr>
          <w:rFonts w:asciiTheme="majorHAnsi" w:eastAsia="Calibri" w:hAnsiTheme="majorHAnsi" w:cstheme="majorHAnsi"/>
          <w:sz w:val="24"/>
          <w:szCs w:val="24"/>
          <w:lang w:val="en-US"/>
        </w:rPr>
        <w:t>.</w:t>
      </w:r>
    </w:p>
    <w:p w14:paraId="00000032" w14:textId="0EC3D52A" w:rsidR="00326B05" w:rsidRPr="003156AF" w:rsidRDefault="005F7552" w:rsidP="003156AF">
      <w:pPr>
        <w:widowControl w:val="0"/>
        <w:numPr>
          <w:ilvl w:val="0"/>
          <w:numId w:val="4"/>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Work with </w:t>
      </w:r>
      <w:r w:rsidR="00BD6770" w:rsidRPr="003156AF">
        <w:rPr>
          <w:rFonts w:asciiTheme="majorHAnsi" w:eastAsia="Calibri" w:hAnsiTheme="majorHAnsi" w:cstheme="majorHAnsi"/>
          <w:sz w:val="24"/>
          <w:szCs w:val="24"/>
          <w:lang w:val="en-US"/>
        </w:rPr>
        <w:t xml:space="preserve">an </w:t>
      </w:r>
      <w:r w:rsidRPr="003156AF">
        <w:rPr>
          <w:rFonts w:asciiTheme="majorHAnsi" w:eastAsia="Calibri" w:hAnsiTheme="majorHAnsi" w:cstheme="majorHAnsi"/>
          <w:sz w:val="24"/>
          <w:szCs w:val="24"/>
          <w:lang w:val="en-US"/>
        </w:rPr>
        <w:t>electrician and/or utility to determin</w:t>
      </w:r>
      <w:r w:rsidR="37380438" w:rsidRPr="003156AF">
        <w:rPr>
          <w:rFonts w:asciiTheme="majorHAnsi" w:eastAsia="Calibri" w:hAnsiTheme="majorHAnsi" w:cstheme="majorHAnsi"/>
          <w:sz w:val="24"/>
          <w:szCs w:val="24"/>
          <w:lang w:val="en-US"/>
        </w:rPr>
        <w:t>e</w:t>
      </w:r>
      <w:r w:rsidRPr="003156AF">
        <w:rPr>
          <w:rFonts w:asciiTheme="majorHAnsi" w:eastAsia="Calibri" w:hAnsiTheme="majorHAnsi" w:cstheme="majorHAnsi"/>
          <w:sz w:val="24"/>
          <w:szCs w:val="24"/>
          <w:lang w:val="en-US"/>
        </w:rPr>
        <w:t xml:space="preserve"> if there are </w:t>
      </w:r>
      <w:r w:rsidR="002D1A35" w:rsidRPr="003156AF">
        <w:rPr>
          <w:rFonts w:asciiTheme="majorHAnsi" w:eastAsia="Calibri" w:hAnsiTheme="majorHAnsi" w:cstheme="majorHAnsi"/>
          <w:sz w:val="24"/>
          <w:szCs w:val="24"/>
          <w:lang w:val="en-US"/>
        </w:rPr>
        <w:t>there concerns about your site’s access to electricity</w:t>
      </w:r>
      <w:r w:rsidR="00BD6770" w:rsidRPr="003156AF">
        <w:rPr>
          <w:rFonts w:asciiTheme="majorHAnsi" w:eastAsia="Calibri" w:hAnsiTheme="majorHAnsi" w:cstheme="majorHAnsi"/>
          <w:sz w:val="24"/>
          <w:szCs w:val="24"/>
          <w:lang w:val="en-US"/>
        </w:rPr>
        <w:t>.</w:t>
      </w:r>
    </w:p>
    <w:p w14:paraId="00000033" w14:textId="77777777" w:rsidR="00326B05" w:rsidRPr="003156AF" w:rsidRDefault="00326B05" w:rsidP="003156AF">
      <w:pPr>
        <w:widowControl w:val="0"/>
        <w:rPr>
          <w:rFonts w:asciiTheme="majorHAnsi" w:eastAsia="Calibri" w:hAnsiTheme="majorHAnsi" w:cstheme="majorHAnsi"/>
          <w:sz w:val="24"/>
          <w:szCs w:val="24"/>
          <w:lang w:val="en-US"/>
        </w:rPr>
      </w:pPr>
    </w:p>
    <w:p w14:paraId="00000034" w14:textId="49CAD990" w:rsidR="00326B05" w:rsidRPr="003156AF" w:rsidRDefault="00505FF3" w:rsidP="003156AF">
      <w:pPr>
        <w:pStyle w:val="ListParagraph"/>
        <w:widowControl w:val="0"/>
        <w:numPr>
          <w:ilvl w:val="0"/>
          <w:numId w:val="20"/>
        </w:numPr>
        <w:rPr>
          <w:rFonts w:asciiTheme="majorHAnsi" w:eastAsia="Calibri" w:hAnsiTheme="majorHAnsi" w:cstheme="majorHAnsi"/>
          <w:b/>
          <w:bCs/>
          <w:sz w:val="24"/>
          <w:szCs w:val="24"/>
          <w:u w:val="single"/>
          <w:lang w:val="en-US"/>
        </w:rPr>
      </w:pPr>
      <w:r w:rsidRPr="003156AF">
        <w:rPr>
          <w:rFonts w:asciiTheme="majorHAnsi" w:eastAsia="Calibri" w:hAnsiTheme="majorHAnsi" w:cstheme="majorHAnsi"/>
          <w:b/>
          <w:bCs/>
          <w:sz w:val="24"/>
          <w:szCs w:val="24"/>
          <w:u w:val="single"/>
          <w:lang w:val="en-US"/>
        </w:rPr>
        <w:t>Step 6. Identify u</w:t>
      </w:r>
      <w:r w:rsidR="002D1A35" w:rsidRPr="003156AF">
        <w:rPr>
          <w:rFonts w:asciiTheme="majorHAnsi" w:eastAsia="Calibri" w:hAnsiTheme="majorHAnsi" w:cstheme="majorHAnsi"/>
          <w:b/>
          <w:bCs/>
          <w:sz w:val="24"/>
          <w:szCs w:val="24"/>
          <w:u w:val="single"/>
          <w:lang w:val="en-US"/>
        </w:rPr>
        <w:t xml:space="preserve">se </w:t>
      </w:r>
      <w:r w:rsidRPr="003156AF">
        <w:rPr>
          <w:rFonts w:asciiTheme="majorHAnsi" w:eastAsia="Calibri" w:hAnsiTheme="majorHAnsi" w:cstheme="majorHAnsi"/>
          <w:b/>
          <w:bCs/>
          <w:sz w:val="24"/>
          <w:szCs w:val="24"/>
          <w:u w:val="single"/>
          <w:lang w:val="en-US"/>
        </w:rPr>
        <w:t>c</w:t>
      </w:r>
      <w:r w:rsidR="002D1A35" w:rsidRPr="003156AF">
        <w:rPr>
          <w:rFonts w:asciiTheme="majorHAnsi" w:eastAsia="Calibri" w:hAnsiTheme="majorHAnsi" w:cstheme="majorHAnsi"/>
          <w:b/>
          <w:bCs/>
          <w:sz w:val="24"/>
          <w:szCs w:val="24"/>
          <w:u w:val="single"/>
          <w:lang w:val="en-US"/>
        </w:rPr>
        <w:t xml:space="preserve">ase for </w:t>
      </w:r>
      <w:r w:rsidRPr="003156AF">
        <w:rPr>
          <w:rFonts w:asciiTheme="majorHAnsi" w:eastAsia="Calibri" w:hAnsiTheme="majorHAnsi" w:cstheme="majorHAnsi"/>
          <w:b/>
          <w:bCs/>
          <w:sz w:val="24"/>
          <w:szCs w:val="24"/>
          <w:u w:val="single"/>
          <w:lang w:val="en-US"/>
        </w:rPr>
        <w:t>c</w:t>
      </w:r>
      <w:r w:rsidR="002D1A35" w:rsidRPr="003156AF">
        <w:rPr>
          <w:rFonts w:asciiTheme="majorHAnsi" w:eastAsia="Calibri" w:hAnsiTheme="majorHAnsi" w:cstheme="majorHAnsi"/>
          <w:b/>
          <w:bCs/>
          <w:sz w:val="24"/>
          <w:szCs w:val="24"/>
          <w:u w:val="single"/>
          <w:lang w:val="en-US"/>
        </w:rPr>
        <w:t xml:space="preserve">harging </w:t>
      </w:r>
      <w:r w:rsidRPr="003156AF">
        <w:rPr>
          <w:rFonts w:asciiTheme="majorHAnsi" w:eastAsia="Calibri" w:hAnsiTheme="majorHAnsi" w:cstheme="majorHAnsi"/>
          <w:b/>
          <w:bCs/>
          <w:sz w:val="24"/>
          <w:szCs w:val="24"/>
          <w:u w:val="single"/>
          <w:lang w:val="en-US"/>
        </w:rPr>
        <w:t>i</w:t>
      </w:r>
      <w:r w:rsidR="002D1A35" w:rsidRPr="003156AF">
        <w:rPr>
          <w:rFonts w:asciiTheme="majorHAnsi" w:eastAsia="Calibri" w:hAnsiTheme="majorHAnsi" w:cstheme="majorHAnsi"/>
          <w:b/>
          <w:bCs/>
          <w:sz w:val="24"/>
          <w:szCs w:val="24"/>
          <w:u w:val="single"/>
          <w:lang w:val="en-US"/>
        </w:rPr>
        <w:t>nfrastructure</w:t>
      </w:r>
    </w:p>
    <w:p w14:paraId="00000035" w14:textId="77777777" w:rsidR="00326B05" w:rsidRPr="003156AF" w:rsidRDefault="002D1A35" w:rsidP="003156AF">
      <w:pPr>
        <w:widowControl w:val="0"/>
        <w:ind w:left="360"/>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Identify how the infrastructure will be used, by whom, and the pattern of usage. These details will impact site design, fee structures, payment processing needs, and installation costs. </w:t>
      </w:r>
    </w:p>
    <w:p w14:paraId="00000036" w14:textId="77777777" w:rsidR="00326B05" w:rsidRPr="003156AF" w:rsidRDefault="00326B05" w:rsidP="003156AF">
      <w:pPr>
        <w:widowControl w:val="0"/>
        <w:rPr>
          <w:rFonts w:asciiTheme="majorHAnsi" w:eastAsia="Calibri" w:hAnsiTheme="majorHAnsi" w:cstheme="majorHAnsi"/>
          <w:sz w:val="24"/>
          <w:szCs w:val="24"/>
          <w:lang w:val="en-US"/>
        </w:rPr>
      </w:pPr>
    </w:p>
    <w:p w14:paraId="00000037" w14:textId="77777777" w:rsidR="00326B05" w:rsidRPr="003156AF" w:rsidRDefault="002D1A35" w:rsidP="003156AF">
      <w:pPr>
        <w:widowControl w:val="0"/>
        <w:numPr>
          <w:ilvl w:val="0"/>
          <w:numId w:val="8"/>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Will the chargers for this procurement be publicly accessible, for municipal fleet use, or shared between the two? </w:t>
      </w:r>
    </w:p>
    <w:p w14:paraId="00000038" w14:textId="77777777" w:rsidR="00326B05" w:rsidRPr="003156AF" w:rsidRDefault="002D1A35" w:rsidP="003156AF">
      <w:pPr>
        <w:widowControl w:val="0"/>
        <w:numPr>
          <w:ilvl w:val="0"/>
          <w:numId w:val="8"/>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If chargers are shared by municipal fleets and the public, how will you ensure that fleet vehicles are charged when needed? </w:t>
      </w:r>
    </w:p>
    <w:p w14:paraId="00000039" w14:textId="77777777" w:rsidR="00326B05" w:rsidRPr="003156AF" w:rsidRDefault="002D1A35" w:rsidP="003156AF">
      <w:pPr>
        <w:widowControl w:val="0"/>
        <w:numPr>
          <w:ilvl w:val="0"/>
          <w:numId w:val="8"/>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Will there be specific hours when chargers are accessible to the public? </w:t>
      </w:r>
    </w:p>
    <w:p w14:paraId="5204AD5A" w14:textId="1E0BD857" w:rsidR="5C23945C" w:rsidRPr="003156AF" w:rsidRDefault="5C23945C" w:rsidP="003156AF">
      <w:pPr>
        <w:widowControl w:val="0"/>
        <w:numPr>
          <w:ilvl w:val="0"/>
          <w:numId w:val="8"/>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How will decisions about pricing and fees for charging services be made?</w:t>
      </w:r>
    </w:p>
    <w:p w14:paraId="0000003A" w14:textId="77777777" w:rsidR="00326B05" w:rsidRPr="003156AF" w:rsidRDefault="00326B05" w:rsidP="003156AF">
      <w:pPr>
        <w:widowControl w:val="0"/>
        <w:rPr>
          <w:rFonts w:asciiTheme="majorHAnsi" w:eastAsia="Calibri" w:hAnsiTheme="majorHAnsi" w:cstheme="majorHAnsi"/>
          <w:sz w:val="24"/>
          <w:szCs w:val="24"/>
          <w:lang w:val="en-US"/>
        </w:rPr>
      </w:pPr>
    </w:p>
    <w:p w14:paraId="0000003B" w14:textId="2F44BF9B" w:rsidR="00326B05" w:rsidRPr="003156AF" w:rsidRDefault="00362002" w:rsidP="003156AF">
      <w:pPr>
        <w:pStyle w:val="ListParagraph"/>
        <w:widowControl w:val="0"/>
        <w:numPr>
          <w:ilvl w:val="0"/>
          <w:numId w:val="20"/>
        </w:numPr>
        <w:rPr>
          <w:rFonts w:asciiTheme="majorHAnsi" w:eastAsia="Calibri" w:hAnsiTheme="majorHAnsi" w:cstheme="majorHAnsi"/>
          <w:b/>
          <w:bCs/>
          <w:sz w:val="24"/>
          <w:szCs w:val="24"/>
          <w:u w:val="single"/>
          <w:lang w:val="en-US"/>
        </w:rPr>
      </w:pPr>
      <w:r w:rsidRPr="003156AF">
        <w:rPr>
          <w:rFonts w:asciiTheme="majorHAnsi" w:eastAsia="Calibri" w:hAnsiTheme="majorHAnsi" w:cstheme="majorHAnsi"/>
          <w:b/>
          <w:bCs/>
          <w:sz w:val="24"/>
          <w:szCs w:val="24"/>
          <w:u w:val="single"/>
          <w:lang w:val="en-US"/>
        </w:rPr>
        <w:t xml:space="preserve">Step 7. </w:t>
      </w:r>
      <w:r w:rsidR="002D7892" w:rsidRPr="003156AF">
        <w:rPr>
          <w:rFonts w:asciiTheme="majorHAnsi" w:eastAsia="Calibri" w:hAnsiTheme="majorHAnsi" w:cstheme="majorHAnsi"/>
          <w:b/>
          <w:bCs/>
          <w:sz w:val="24"/>
          <w:szCs w:val="24"/>
          <w:u w:val="single"/>
          <w:lang w:val="en-US"/>
        </w:rPr>
        <w:t>Scope out f</w:t>
      </w:r>
      <w:r w:rsidR="002D1A35" w:rsidRPr="003156AF">
        <w:rPr>
          <w:rFonts w:asciiTheme="majorHAnsi" w:eastAsia="Calibri" w:hAnsiTheme="majorHAnsi" w:cstheme="majorHAnsi"/>
          <w:b/>
          <w:bCs/>
          <w:sz w:val="24"/>
          <w:szCs w:val="24"/>
          <w:u w:val="single"/>
          <w:lang w:val="en-US"/>
        </w:rPr>
        <w:t xml:space="preserve">inancial </w:t>
      </w:r>
      <w:r w:rsidR="002D7892" w:rsidRPr="003156AF">
        <w:rPr>
          <w:rFonts w:asciiTheme="majorHAnsi" w:eastAsia="Calibri" w:hAnsiTheme="majorHAnsi" w:cstheme="majorHAnsi"/>
          <w:b/>
          <w:bCs/>
          <w:sz w:val="24"/>
          <w:szCs w:val="24"/>
          <w:u w:val="single"/>
          <w:lang w:val="en-US"/>
        </w:rPr>
        <w:t>d</w:t>
      </w:r>
      <w:r w:rsidR="002D1A35" w:rsidRPr="003156AF">
        <w:rPr>
          <w:rFonts w:asciiTheme="majorHAnsi" w:eastAsia="Calibri" w:hAnsiTheme="majorHAnsi" w:cstheme="majorHAnsi"/>
          <w:b/>
          <w:bCs/>
          <w:sz w:val="24"/>
          <w:szCs w:val="24"/>
          <w:u w:val="single"/>
          <w:lang w:val="en-US"/>
        </w:rPr>
        <w:t>etails</w:t>
      </w:r>
    </w:p>
    <w:p w14:paraId="0000003C" w14:textId="25A41964" w:rsidR="00326B05" w:rsidRPr="003156AF" w:rsidRDefault="002D1A35" w:rsidP="003156AF">
      <w:pPr>
        <w:widowControl w:val="0"/>
        <w:ind w:left="360"/>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Clearly state any expectations from your municipality of a low</w:t>
      </w:r>
      <w:r w:rsidR="00275BDE" w:rsidRPr="003156AF">
        <w:rPr>
          <w:rFonts w:asciiTheme="majorHAnsi" w:eastAsia="Calibri" w:hAnsiTheme="majorHAnsi" w:cstheme="majorHAnsi"/>
          <w:sz w:val="24"/>
          <w:szCs w:val="24"/>
          <w:lang w:val="en-US"/>
        </w:rPr>
        <w:t>-</w:t>
      </w:r>
      <w:r w:rsidRPr="003156AF">
        <w:rPr>
          <w:rFonts w:asciiTheme="majorHAnsi" w:eastAsia="Calibri" w:hAnsiTheme="majorHAnsi" w:cstheme="majorHAnsi"/>
          <w:sz w:val="24"/>
          <w:szCs w:val="24"/>
          <w:lang w:val="en-US"/>
        </w:rPr>
        <w:t>/no-cost proposal, as well as how the budget will be evaluated.</w:t>
      </w:r>
      <w:r w:rsidRPr="003156AF">
        <w:rPr>
          <w:rFonts w:asciiTheme="majorHAnsi" w:eastAsia="Calibri" w:hAnsiTheme="majorHAnsi" w:cstheme="majorHAnsi"/>
          <w:b/>
          <w:sz w:val="24"/>
          <w:szCs w:val="24"/>
          <w:lang w:val="en-US"/>
        </w:rPr>
        <w:t xml:space="preserve"> </w:t>
      </w:r>
    </w:p>
    <w:p w14:paraId="0000003D" w14:textId="77777777" w:rsidR="00326B05" w:rsidRPr="003156AF" w:rsidRDefault="00326B05" w:rsidP="003156AF">
      <w:pPr>
        <w:widowControl w:val="0"/>
        <w:rPr>
          <w:rFonts w:asciiTheme="majorHAnsi" w:eastAsia="Calibri" w:hAnsiTheme="majorHAnsi" w:cstheme="majorHAnsi"/>
          <w:sz w:val="24"/>
          <w:szCs w:val="24"/>
          <w:lang w:val="en-US"/>
        </w:rPr>
      </w:pPr>
    </w:p>
    <w:p w14:paraId="0000003E" w14:textId="77777777" w:rsidR="00326B05" w:rsidRPr="003156AF" w:rsidRDefault="002D1A35" w:rsidP="003156AF">
      <w:pPr>
        <w:widowControl w:val="0"/>
        <w:numPr>
          <w:ilvl w:val="0"/>
          <w:numId w:val="19"/>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What funding sources are available? </w:t>
      </w:r>
    </w:p>
    <w:p w14:paraId="0000003F" w14:textId="77777777" w:rsidR="00326B05" w:rsidRPr="003156AF" w:rsidRDefault="002D1A35" w:rsidP="003156AF">
      <w:pPr>
        <w:widowControl w:val="0"/>
        <w:numPr>
          <w:ilvl w:val="0"/>
          <w:numId w:val="19"/>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What requirements are associated with that funding? </w:t>
      </w:r>
    </w:p>
    <w:p w14:paraId="00000040" w14:textId="77777777" w:rsidR="00326B05" w:rsidRPr="003156AF" w:rsidRDefault="002D1A35" w:rsidP="003156AF">
      <w:pPr>
        <w:widowControl w:val="0"/>
        <w:numPr>
          <w:ilvl w:val="0"/>
          <w:numId w:val="19"/>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What portion of the funding for charger equipment and installation will be provided by your entity from local or federal funds? </w:t>
      </w:r>
    </w:p>
    <w:p w14:paraId="00000041" w14:textId="77777777" w:rsidR="00326B05" w:rsidRPr="003156AF" w:rsidRDefault="002D1A35" w:rsidP="003156AF">
      <w:pPr>
        <w:widowControl w:val="0"/>
        <w:numPr>
          <w:ilvl w:val="0"/>
          <w:numId w:val="19"/>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What are your preferences related to revenue sharing? </w:t>
      </w:r>
    </w:p>
    <w:p w14:paraId="00000042" w14:textId="77777777" w:rsidR="00326B05" w:rsidRPr="003156AF" w:rsidRDefault="002D1A35" w:rsidP="003156AF">
      <w:pPr>
        <w:widowControl w:val="0"/>
        <w:numPr>
          <w:ilvl w:val="0"/>
          <w:numId w:val="19"/>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Will any fees be charged for using public land, or will providers be exempt from fees as an incentive? </w:t>
      </w:r>
    </w:p>
    <w:p w14:paraId="00000043" w14:textId="77777777" w:rsidR="00326B05" w:rsidRPr="003156AF" w:rsidRDefault="00326B05" w:rsidP="003156AF">
      <w:pPr>
        <w:widowControl w:val="0"/>
        <w:rPr>
          <w:rFonts w:asciiTheme="majorHAnsi" w:eastAsia="Calibri" w:hAnsiTheme="majorHAnsi" w:cstheme="majorHAnsi"/>
          <w:sz w:val="24"/>
          <w:szCs w:val="24"/>
          <w:lang w:val="en-US"/>
        </w:rPr>
      </w:pPr>
    </w:p>
    <w:p w14:paraId="00000044" w14:textId="0626AB14" w:rsidR="00326B05" w:rsidRPr="003156AF" w:rsidRDefault="002D7892" w:rsidP="003156AF">
      <w:pPr>
        <w:pStyle w:val="ListParagraph"/>
        <w:widowControl w:val="0"/>
        <w:numPr>
          <w:ilvl w:val="0"/>
          <w:numId w:val="20"/>
        </w:numPr>
        <w:rPr>
          <w:rFonts w:asciiTheme="majorHAnsi" w:eastAsia="Calibri" w:hAnsiTheme="majorHAnsi" w:cstheme="majorHAnsi"/>
          <w:b/>
          <w:bCs/>
          <w:sz w:val="24"/>
          <w:szCs w:val="24"/>
          <w:u w:val="single"/>
          <w:lang w:val="en-US"/>
        </w:rPr>
      </w:pPr>
      <w:r w:rsidRPr="003156AF">
        <w:rPr>
          <w:rFonts w:asciiTheme="majorHAnsi" w:eastAsia="Calibri" w:hAnsiTheme="majorHAnsi" w:cstheme="majorHAnsi"/>
          <w:b/>
          <w:bCs/>
          <w:sz w:val="24"/>
          <w:szCs w:val="24"/>
          <w:u w:val="single"/>
          <w:lang w:val="en-US"/>
        </w:rPr>
        <w:t xml:space="preserve">Step 8. </w:t>
      </w:r>
      <w:r w:rsidR="002D1A35" w:rsidRPr="003156AF">
        <w:rPr>
          <w:rFonts w:asciiTheme="majorHAnsi" w:eastAsia="Calibri" w:hAnsiTheme="majorHAnsi" w:cstheme="majorHAnsi"/>
          <w:b/>
          <w:bCs/>
          <w:sz w:val="24"/>
          <w:szCs w:val="24"/>
          <w:u w:val="single"/>
          <w:lang w:val="en-US"/>
        </w:rPr>
        <w:t xml:space="preserve">Design </w:t>
      </w:r>
      <w:r w:rsidR="006201CE" w:rsidRPr="003156AF">
        <w:rPr>
          <w:rFonts w:asciiTheme="majorHAnsi" w:eastAsia="Calibri" w:hAnsiTheme="majorHAnsi" w:cstheme="majorHAnsi"/>
          <w:b/>
          <w:bCs/>
          <w:sz w:val="24"/>
          <w:szCs w:val="24"/>
          <w:u w:val="single"/>
          <w:lang w:val="en-US"/>
        </w:rPr>
        <w:t>g</w:t>
      </w:r>
      <w:r w:rsidR="002D1A35" w:rsidRPr="003156AF">
        <w:rPr>
          <w:rFonts w:asciiTheme="majorHAnsi" w:eastAsia="Calibri" w:hAnsiTheme="majorHAnsi" w:cstheme="majorHAnsi"/>
          <w:b/>
          <w:bCs/>
          <w:sz w:val="24"/>
          <w:szCs w:val="24"/>
          <w:u w:val="single"/>
          <w:lang w:val="en-US"/>
        </w:rPr>
        <w:t>uidelines/</w:t>
      </w:r>
      <w:r w:rsidR="006201CE" w:rsidRPr="003156AF">
        <w:rPr>
          <w:rFonts w:asciiTheme="majorHAnsi" w:eastAsia="Calibri" w:hAnsiTheme="majorHAnsi" w:cstheme="majorHAnsi"/>
          <w:b/>
          <w:bCs/>
          <w:sz w:val="24"/>
          <w:szCs w:val="24"/>
          <w:u w:val="single"/>
          <w:lang w:val="en-US"/>
        </w:rPr>
        <w:t>c</w:t>
      </w:r>
      <w:r w:rsidR="002D1A35" w:rsidRPr="003156AF">
        <w:rPr>
          <w:rFonts w:asciiTheme="majorHAnsi" w:eastAsia="Calibri" w:hAnsiTheme="majorHAnsi" w:cstheme="majorHAnsi"/>
          <w:b/>
          <w:bCs/>
          <w:sz w:val="24"/>
          <w:szCs w:val="24"/>
          <w:u w:val="single"/>
          <w:lang w:val="en-US"/>
        </w:rPr>
        <w:t xml:space="preserve">harger </w:t>
      </w:r>
      <w:r w:rsidR="006201CE" w:rsidRPr="003156AF">
        <w:rPr>
          <w:rFonts w:asciiTheme="majorHAnsi" w:eastAsia="Calibri" w:hAnsiTheme="majorHAnsi" w:cstheme="majorHAnsi"/>
          <w:b/>
          <w:bCs/>
          <w:sz w:val="24"/>
          <w:szCs w:val="24"/>
          <w:u w:val="single"/>
          <w:lang w:val="en-US"/>
        </w:rPr>
        <w:t>s</w:t>
      </w:r>
      <w:r w:rsidR="002D1A35" w:rsidRPr="003156AF">
        <w:rPr>
          <w:rFonts w:asciiTheme="majorHAnsi" w:eastAsia="Calibri" w:hAnsiTheme="majorHAnsi" w:cstheme="majorHAnsi"/>
          <w:b/>
          <w:bCs/>
          <w:sz w:val="24"/>
          <w:szCs w:val="24"/>
          <w:u w:val="single"/>
          <w:lang w:val="en-US"/>
        </w:rPr>
        <w:t>pecs</w:t>
      </w:r>
    </w:p>
    <w:p w14:paraId="00000045" w14:textId="1CF431F2" w:rsidR="00326B05" w:rsidRPr="003156AF" w:rsidRDefault="002D1A35" w:rsidP="003156AF">
      <w:pPr>
        <w:widowControl w:val="0"/>
        <w:ind w:left="360"/>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Describe the specifications and design guidelines you have for your site(s). Possible requirements for infrastructure specifications could include charging level, number of ports, cord length, signage</w:t>
      </w:r>
      <w:r w:rsidR="005F7552" w:rsidRPr="003156AF">
        <w:rPr>
          <w:rFonts w:asciiTheme="majorHAnsi" w:eastAsia="Calibri" w:hAnsiTheme="majorHAnsi" w:cstheme="majorHAnsi"/>
          <w:sz w:val="24"/>
          <w:szCs w:val="24"/>
          <w:lang w:val="en-US"/>
        </w:rPr>
        <w:t xml:space="preserve"> (including site and wayfinding signage)</w:t>
      </w:r>
      <w:r w:rsidRPr="003156AF">
        <w:rPr>
          <w:rFonts w:asciiTheme="majorHAnsi" w:eastAsia="Calibri" w:hAnsiTheme="majorHAnsi" w:cstheme="majorHAnsi"/>
          <w:sz w:val="24"/>
          <w:szCs w:val="24"/>
          <w:lang w:val="en-US"/>
        </w:rPr>
        <w:t xml:space="preserve">, and more. You can use a weighted evaluation rubric to communicate desires versus requirements. See the Workplace Charging Challenge </w:t>
      </w:r>
      <w:hyperlink r:id="rId13" w:history="1">
        <w:r w:rsidRPr="007C20B2">
          <w:rPr>
            <w:rStyle w:val="Hyperlink"/>
            <w:rFonts w:asciiTheme="majorHAnsi" w:eastAsia="Calibri" w:hAnsiTheme="majorHAnsi" w:cstheme="majorHAnsi"/>
            <w:sz w:val="24"/>
            <w:szCs w:val="24"/>
            <w:lang w:val="en-US"/>
          </w:rPr>
          <w:t>proposal guidance</w:t>
        </w:r>
      </w:hyperlink>
      <w:r w:rsidRPr="007C20B2">
        <w:rPr>
          <w:rFonts w:asciiTheme="majorHAnsi" w:eastAsia="Calibri" w:hAnsiTheme="majorHAnsi" w:cstheme="majorHAnsi"/>
          <w:color w:val="000000" w:themeColor="text1"/>
          <w:sz w:val="24"/>
          <w:szCs w:val="24"/>
          <w:lang w:val="en-US"/>
        </w:rPr>
        <w:t xml:space="preserve"> </w:t>
      </w:r>
      <w:r w:rsidRPr="003156AF">
        <w:rPr>
          <w:rFonts w:asciiTheme="majorHAnsi" w:eastAsia="Calibri" w:hAnsiTheme="majorHAnsi" w:cstheme="majorHAnsi"/>
          <w:sz w:val="24"/>
          <w:szCs w:val="24"/>
          <w:lang w:val="en-US"/>
        </w:rPr>
        <w:t>for a comprehensive list of specifications.</w:t>
      </w:r>
    </w:p>
    <w:p w14:paraId="00000046" w14:textId="77777777" w:rsidR="00326B05" w:rsidRPr="003156AF" w:rsidRDefault="00326B05" w:rsidP="003156AF">
      <w:pPr>
        <w:widowControl w:val="0"/>
        <w:rPr>
          <w:rFonts w:asciiTheme="majorHAnsi" w:eastAsia="Calibri" w:hAnsiTheme="majorHAnsi" w:cstheme="majorHAnsi"/>
          <w:sz w:val="24"/>
          <w:szCs w:val="24"/>
          <w:lang w:val="en-US"/>
        </w:rPr>
      </w:pPr>
    </w:p>
    <w:p w14:paraId="00000047" w14:textId="77777777" w:rsidR="00326B05" w:rsidRPr="003156AF" w:rsidRDefault="002D1A35" w:rsidP="003156AF">
      <w:pPr>
        <w:widowControl w:val="0"/>
        <w:numPr>
          <w:ilvl w:val="0"/>
          <w:numId w:val="13"/>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What design guidelines and/or EV charging equipment specifications should be followed in proposals?</w:t>
      </w:r>
    </w:p>
    <w:p w14:paraId="00000048" w14:textId="77777777" w:rsidR="00326B05" w:rsidRPr="003156AF" w:rsidRDefault="002D1A35" w:rsidP="003156AF">
      <w:pPr>
        <w:widowControl w:val="0"/>
        <w:numPr>
          <w:ilvl w:val="0"/>
          <w:numId w:val="13"/>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lastRenderedPageBreak/>
        <w:t>Are each of those guidelines preferences or requirements?</w:t>
      </w:r>
    </w:p>
    <w:p w14:paraId="69F53A90" w14:textId="3573CD1E" w:rsidR="2D309E32" w:rsidRPr="003156AF" w:rsidRDefault="2D309E32" w:rsidP="003156AF">
      <w:pPr>
        <w:widowControl w:val="0"/>
        <w:numPr>
          <w:ilvl w:val="0"/>
          <w:numId w:val="13"/>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If you are proposing </w:t>
      </w:r>
      <w:r w:rsidR="65315D55" w:rsidRPr="003156AF">
        <w:rPr>
          <w:rFonts w:asciiTheme="majorHAnsi" w:eastAsia="Calibri" w:hAnsiTheme="majorHAnsi" w:cstheme="majorHAnsi"/>
          <w:sz w:val="24"/>
          <w:szCs w:val="24"/>
          <w:lang w:val="en-US"/>
        </w:rPr>
        <w:t xml:space="preserve">design </w:t>
      </w:r>
      <w:r w:rsidRPr="003156AF">
        <w:rPr>
          <w:rFonts w:asciiTheme="majorHAnsi" w:eastAsia="Calibri" w:hAnsiTheme="majorHAnsi" w:cstheme="majorHAnsi"/>
          <w:sz w:val="24"/>
          <w:szCs w:val="24"/>
          <w:lang w:val="en-US"/>
        </w:rPr>
        <w:t xml:space="preserve">requirements </w:t>
      </w:r>
      <w:r w:rsidR="65AED5EB" w:rsidRPr="003156AF">
        <w:rPr>
          <w:rFonts w:asciiTheme="majorHAnsi" w:eastAsia="Calibri" w:hAnsiTheme="majorHAnsi" w:cstheme="majorHAnsi"/>
          <w:sz w:val="24"/>
          <w:szCs w:val="24"/>
          <w:lang w:val="en-US"/>
        </w:rPr>
        <w:t xml:space="preserve">or specifications </w:t>
      </w:r>
      <w:r w:rsidRPr="003156AF">
        <w:rPr>
          <w:rFonts w:asciiTheme="majorHAnsi" w:eastAsia="Calibri" w:hAnsiTheme="majorHAnsi" w:cstheme="majorHAnsi"/>
          <w:sz w:val="24"/>
          <w:szCs w:val="24"/>
          <w:lang w:val="en-US"/>
        </w:rPr>
        <w:t xml:space="preserve">that </w:t>
      </w:r>
      <w:r w:rsidR="0F220FBE" w:rsidRPr="003156AF">
        <w:rPr>
          <w:rFonts w:asciiTheme="majorHAnsi" w:eastAsia="Calibri" w:hAnsiTheme="majorHAnsi" w:cstheme="majorHAnsi"/>
          <w:sz w:val="24"/>
          <w:szCs w:val="24"/>
          <w:lang w:val="en-US"/>
        </w:rPr>
        <w:t>would necessitate product redesign</w:t>
      </w:r>
      <w:r w:rsidR="0D520814" w:rsidRPr="003156AF">
        <w:rPr>
          <w:rFonts w:asciiTheme="majorHAnsi" w:eastAsia="Calibri" w:hAnsiTheme="majorHAnsi" w:cstheme="majorHAnsi"/>
          <w:sz w:val="24"/>
          <w:szCs w:val="24"/>
          <w:lang w:val="en-US"/>
        </w:rPr>
        <w:t xml:space="preserve"> by charging manufacturers, is the impact of those requirements reflected in </w:t>
      </w:r>
      <w:r w:rsidR="3605C6CB" w:rsidRPr="003156AF">
        <w:rPr>
          <w:rFonts w:asciiTheme="majorHAnsi" w:eastAsia="Calibri" w:hAnsiTheme="majorHAnsi" w:cstheme="majorHAnsi"/>
          <w:sz w:val="24"/>
          <w:szCs w:val="24"/>
          <w:lang w:val="en-US"/>
        </w:rPr>
        <w:t>the expected value of the RFP?</w:t>
      </w:r>
    </w:p>
    <w:p w14:paraId="00000049" w14:textId="77777777" w:rsidR="00326B05" w:rsidRPr="003156AF" w:rsidRDefault="00326B05" w:rsidP="003156AF">
      <w:pPr>
        <w:widowControl w:val="0"/>
        <w:rPr>
          <w:rFonts w:asciiTheme="majorHAnsi" w:eastAsia="Calibri" w:hAnsiTheme="majorHAnsi" w:cstheme="majorHAnsi"/>
          <w:sz w:val="24"/>
          <w:szCs w:val="24"/>
          <w:lang w:val="en-US"/>
        </w:rPr>
      </w:pPr>
    </w:p>
    <w:p w14:paraId="0000004A" w14:textId="7B775F64" w:rsidR="00326B05" w:rsidRPr="003156AF" w:rsidRDefault="002D7892" w:rsidP="003156AF">
      <w:pPr>
        <w:pStyle w:val="ListParagraph"/>
        <w:widowControl w:val="0"/>
        <w:numPr>
          <w:ilvl w:val="0"/>
          <w:numId w:val="20"/>
        </w:numPr>
        <w:rPr>
          <w:rFonts w:asciiTheme="majorHAnsi" w:eastAsia="Calibri" w:hAnsiTheme="majorHAnsi" w:cstheme="majorHAnsi"/>
          <w:b/>
          <w:bCs/>
          <w:sz w:val="24"/>
          <w:szCs w:val="24"/>
          <w:u w:val="single"/>
          <w:lang w:val="en-US"/>
        </w:rPr>
      </w:pPr>
      <w:r w:rsidRPr="003156AF">
        <w:rPr>
          <w:rFonts w:asciiTheme="majorHAnsi" w:eastAsia="Calibri" w:hAnsiTheme="majorHAnsi" w:cstheme="majorHAnsi"/>
          <w:b/>
          <w:bCs/>
          <w:sz w:val="24"/>
          <w:szCs w:val="24"/>
          <w:u w:val="single"/>
          <w:lang w:val="en-US"/>
        </w:rPr>
        <w:t>Step 9. Identify c</w:t>
      </w:r>
      <w:r w:rsidR="002D1A35" w:rsidRPr="003156AF">
        <w:rPr>
          <w:rFonts w:asciiTheme="majorHAnsi" w:eastAsia="Calibri" w:hAnsiTheme="majorHAnsi" w:cstheme="majorHAnsi"/>
          <w:b/>
          <w:bCs/>
          <w:sz w:val="24"/>
          <w:szCs w:val="24"/>
          <w:u w:val="single"/>
          <w:lang w:val="en-US"/>
        </w:rPr>
        <w:t>ompliance</w:t>
      </w:r>
      <w:r w:rsidRPr="003156AF">
        <w:rPr>
          <w:rFonts w:asciiTheme="majorHAnsi" w:eastAsia="Calibri" w:hAnsiTheme="majorHAnsi" w:cstheme="majorHAnsi"/>
          <w:b/>
          <w:bCs/>
          <w:sz w:val="24"/>
          <w:szCs w:val="24"/>
          <w:u w:val="single"/>
          <w:lang w:val="en-US"/>
        </w:rPr>
        <w:t xml:space="preserve"> requirements</w:t>
      </w:r>
    </w:p>
    <w:p w14:paraId="0000004B" w14:textId="648B48F6" w:rsidR="00326B05" w:rsidRPr="003156AF" w:rsidRDefault="002D1A35" w:rsidP="003156AF">
      <w:pPr>
        <w:widowControl w:val="0"/>
        <w:ind w:left="360"/>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Identify compliance requirements for the equipment</w:t>
      </w:r>
      <w:r w:rsidR="30313BA0" w:rsidRPr="003156AF">
        <w:rPr>
          <w:rFonts w:asciiTheme="majorHAnsi" w:eastAsia="Calibri" w:hAnsiTheme="majorHAnsi" w:cstheme="majorHAnsi"/>
          <w:sz w:val="24"/>
          <w:szCs w:val="24"/>
          <w:lang w:val="en-US"/>
        </w:rPr>
        <w:t xml:space="preserve"> and installation</w:t>
      </w:r>
      <w:r w:rsidR="3339DD56" w:rsidRPr="003156AF">
        <w:rPr>
          <w:rFonts w:asciiTheme="majorHAnsi" w:eastAsia="Calibri" w:hAnsiTheme="majorHAnsi" w:cstheme="majorHAnsi"/>
          <w:sz w:val="24"/>
          <w:szCs w:val="24"/>
          <w:lang w:val="en-US"/>
        </w:rPr>
        <w:t>,</w:t>
      </w:r>
      <w:r w:rsidRPr="003156AF">
        <w:rPr>
          <w:rFonts w:asciiTheme="majorHAnsi" w:eastAsia="Calibri" w:hAnsiTheme="majorHAnsi" w:cstheme="majorHAnsi"/>
          <w:sz w:val="24"/>
          <w:szCs w:val="24"/>
          <w:lang w:val="en-US"/>
        </w:rPr>
        <w:t xml:space="preserve"> </w:t>
      </w:r>
      <w:r w:rsidR="19016F47" w:rsidRPr="003156AF">
        <w:rPr>
          <w:rFonts w:asciiTheme="majorHAnsi" w:eastAsia="Calibri" w:hAnsiTheme="majorHAnsi" w:cstheme="majorHAnsi"/>
          <w:sz w:val="24"/>
          <w:szCs w:val="24"/>
          <w:lang w:val="en-US"/>
        </w:rPr>
        <w:t>which</w:t>
      </w:r>
      <w:r w:rsidRPr="003156AF">
        <w:rPr>
          <w:rFonts w:asciiTheme="majorHAnsi" w:eastAsia="Calibri" w:hAnsiTheme="majorHAnsi" w:cstheme="majorHAnsi"/>
          <w:sz w:val="24"/>
          <w:szCs w:val="24"/>
          <w:lang w:val="en-US"/>
        </w:rPr>
        <w:t xml:space="preserve"> will need to meet all applicable requirements, </w:t>
      </w:r>
      <w:r w:rsidR="7B788FD9" w:rsidRPr="003156AF">
        <w:rPr>
          <w:rFonts w:asciiTheme="majorHAnsi" w:eastAsia="Calibri" w:hAnsiTheme="majorHAnsi" w:cstheme="majorHAnsi"/>
          <w:sz w:val="24"/>
          <w:szCs w:val="24"/>
          <w:lang w:val="en-US"/>
        </w:rPr>
        <w:t>including</w:t>
      </w:r>
      <w:r w:rsidR="7849FC09" w:rsidRPr="003156AF">
        <w:rPr>
          <w:rFonts w:asciiTheme="majorHAnsi" w:eastAsia="Calibri" w:hAnsiTheme="majorHAnsi" w:cstheme="majorHAnsi"/>
          <w:sz w:val="24"/>
          <w:szCs w:val="24"/>
          <w:lang w:val="en-US"/>
        </w:rPr>
        <w:t xml:space="preserve"> </w:t>
      </w:r>
      <w:r w:rsidRPr="003156AF">
        <w:rPr>
          <w:rFonts w:asciiTheme="majorHAnsi" w:eastAsia="Calibri" w:hAnsiTheme="majorHAnsi" w:cstheme="majorHAnsi"/>
          <w:sz w:val="24"/>
          <w:szCs w:val="24"/>
          <w:lang w:val="en-US"/>
        </w:rPr>
        <w:t>the Americans with Disabilities Act</w:t>
      </w:r>
      <w:r w:rsidR="0076652E" w:rsidRPr="003156AF">
        <w:rPr>
          <w:rFonts w:asciiTheme="majorHAnsi" w:eastAsia="Calibri" w:hAnsiTheme="majorHAnsi" w:cstheme="majorHAnsi"/>
          <w:sz w:val="24"/>
          <w:szCs w:val="24"/>
          <w:lang w:val="en-US"/>
        </w:rPr>
        <w:t xml:space="preserve">; </w:t>
      </w:r>
      <w:r w:rsidR="0E25371D" w:rsidRPr="003156AF">
        <w:rPr>
          <w:rFonts w:asciiTheme="majorHAnsi" w:eastAsia="Calibri" w:hAnsiTheme="majorHAnsi" w:cstheme="majorHAnsi"/>
          <w:sz w:val="24"/>
          <w:szCs w:val="24"/>
          <w:lang w:val="en-US"/>
        </w:rPr>
        <w:t>Buy America</w:t>
      </w:r>
      <w:r w:rsidR="0076652E" w:rsidRPr="003156AF">
        <w:rPr>
          <w:rFonts w:asciiTheme="majorHAnsi" w:eastAsia="Calibri" w:hAnsiTheme="majorHAnsi" w:cstheme="majorHAnsi"/>
          <w:sz w:val="24"/>
          <w:szCs w:val="24"/>
          <w:lang w:val="en-US"/>
        </w:rPr>
        <w:t xml:space="preserve">; </w:t>
      </w:r>
      <w:r w:rsidR="0E25371D" w:rsidRPr="003156AF">
        <w:rPr>
          <w:rFonts w:asciiTheme="majorHAnsi" w:eastAsia="Calibri" w:hAnsiTheme="majorHAnsi" w:cstheme="majorHAnsi"/>
          <w:sz w:val="24"/>
          <w:szCs w:val="24"/>
          <w:lang w:val="en-US"/>
        </w:rPr>
        <w:t>Davis</w:t>
      </w:r>
      <w:r w:rsidR="00B01377" w:rsidRPr="003156AF">
        <w:rPr>
          <w:rFonts w:asciiTheme="majorHAnsi" w:eastAsia="Calibri" w:hAnsiTheme="majorHAnsi" w:cstheme="majorHAnsi"/>
          <w:sz w:val="24"/>
          <w:szCs w:val="24"/>
          <w:lang w:val="en-US"/>
        </w:rPr>
        <w:t>–</w:t>
      </w:r>
      <w:r w:rsidR="0E25371D" w:rsidRPr="003156AF">
        <w:rPr>
          <w:rFonts w:asciiTheme="majorHAnsi" w:eastAsia="Calibri" w:hAnsiTheme="majorHAnsi" w:cstheme="majorHAnsi"/>
          <w:sz w:val="24"/>
          <w:szCs w:val="24"/>
          <w:lang w:val="en-US"/>
        </w:rPr>
        <w:t>Bacon Act</w:t>
      </w:r>
      <w:r w:rsidR="0076652E" w:rsidRPr="003156AF">
        <w:rPr>
          <w:rFonts w:asciiTheme="majorHAnsi" w:eastAsia="Calibri" w:hAnsiTheme="majorHAnsi" w:cstheme="majorHAnsi"/>
          <w:sz w:val="24"/>
          <w:szCs w:val="24"/>
          <w:lang w:val="en-US"/>
        </w:rPr>
        <w:t xml:space="preserve">; </w:t>
      </w:r>
      <w:r w:rsidR="0E25371D" w:rsidRPr="003156AF">
        <w:rPr>
          <w:rFonts w:asciiTheme="majorHAnsi" w:eastAsia="Calibri" w:hAnsiTheme="majorHAnsi" w:cstheme="majorHAnsi"/>
          <w:sz w:val="24"/>
          <w:szCs w:val="24"/>
          <w:lang w:val="en-US"/>
        </w:rPr>
        <w:t>E</w:t>
      </w:r>
      <w:r w:rsidR="00B01377" w:rsidRPr="003156AF">
        <w:rPr>
          <w:rFonts w:asciiTheme="majorHAnsi" w:eastAsia="Calibri" w:hAnsiTheme="majorHAnsi" w:cstheme="majorHAnsi"/>
          <w:sz w:val="24"/>
          <w:szCs w:val="24"/>
          <w:lang w:val="en-US"/>
        </w:rPr>
        <w:t xml:space="preserve">lectric </w:t>
      </w:r>
      <w:r w:rsidR="0E25371D" w:rsidRPr="003156AF">
        <w:rPr>
          <w:rFonts w:asciiTheme="majorHAnsi" w:eastAsia="Calibri" w:hAnsiTheme="majorHAnsi" w:cstheme="majorHAnsi"/>
          <w:sz w:val="24"/>
          <w:szCs w:val="24"/>
          <w:lang w:val="en-US"/>
        </w:rPr>
        <w:t>V</w:t>
      </w:r>
      <w:r w:rsidR="00B01377" w:rsidRPr="003156AF">
        <w:rPr>
          <w:rFonts w:asciiTheme="majorHAnsi" w:eastAsia="Calibri" w:hAnsiTheme="majorHAnsi" w:cstheme="majorHAnsi"/>
          <w:sz w:val="24"/>
          <w:szCs w:val="24"/>
          <w:lang w:val="en-US"/>
        </w:rPr>
        <w:t xml:space="preserve">ehicle </w:t>
      </w:r>
      <w:r w:rsidR="0E25371D" w:rsidRPr="003156AF">
        <w:rPr>
          <w:rFonts w:asciiTheme="majorHAnsi" w:eastAsia="Calibri" w:hAnsiTheme="majorHAnsi" w:cstheme="majorHAnsi"/>
          <w:sz w:val="24"/>
          <w:szCs w:val="24"/>
          <w:lang w:val="en-US"/>
        </w:rPr>
        <w:t>I</w:t>
      </w:r>
      <w:r w:rsidR="0076652E" w:rsidRPr="003156AF">
        <w:rPr>
          <w:rFonts w:asciiTheme="majorHAnsi" w:eastAsia="Calibri" w:hAnsiTheme="majorHAnsi" w:cstheme="majorHAnsi"/>
          <w:sz w:val="24"/>
          <w:szCs w:val="24"/>
          <w:lang w:val="en-US"/>
        </w:rPr>
        <w:t xml:space="preserve">nfrastructure </w:t>
      </w:r>
      <w:r w:rsidR="0E25371D" w:rsidRPr="003156AF">
        <w:rPr>
          <w:rFonts w:asciiTheme="majorHAnsi" w:eastAsia="Calibri" w:hAnsiTheme="majorHAnsi" w:cstheme="majorHAnsi"/>
          <w:sz w:val="24"/>
          <w:szCs w:val="24"/>
          <w:lang w:val="en-US"/>
        </w:rPr>
        <w:t>T</w:t>
      </w:r>
      <w:r w:rsidR="0076652E" w:rsidRPr="003156AF">
        <w:rPr>
          <w:rFonts w:asciiTheme="majorHAnsi" w:eastAsia="Calibri" w:hAnsiTheme="majorHAnsi" w:cstheme="majorHAnsi"/>
          <w:sz w:val="24"/>
          <w:szCs w:val="24"/>
          <w:lang w:val="en-US"/>
        </w:rPr>
        <w:t xml:space="preserve">raining </w:t>
      </w:r>
      <w:r w:rsidR="0E25371D" w:rsidRPr="003156AF">
        <w:rPr>
          <w:rFonts w:asciiTheme="majorHAnsi" w:eastAsia="Calibri" w:hAnsiTheme="majorHAnsi" w:cstheme="majorHAnsi"/>
          <w:sz w:val="24"/>
          <w:szCs w:val="24"/>
          <w:lang w:val="en-US"/>
        </w:rPr>
        <w:t>P</w:t>
      </w:r>
      <w:r w:rsidR="0076652E" w:rsidRPr="003156AF">
        <w:rPr>
          <w:rFonts w:asciiTheme="majorHAnsi" w:eastAsia="Calibri" w:hAnsiTheme="majorHAnsi" w:cstheme="majorHAnsi"/>
          <w:sz w:val="24"/>
          <w:szCs w:val="24"/>
          <w:lang w:val="en-US"/>
        </w:rPr>
        <w:t>rogram</w:t>
      </w:r>
      <w:r w:rsidR="0E25371D" w:rsidRPr="003156AF">
        <w:rPr>
          <w:rFonts w:asciiTheme="majorHAnsi" w:eastAsia="Calibri" w:hAnsiTheme="majorHAnsi" w:cstheme="majorHAnsi"/>
          <w:sz w:val="24"/>
          <w:szCs w:val="24"/>
          <w:lang w:val="en-US"/>
        </w:rPr>
        <w:t xml:space="preserve"> tech</w:t>
      </w:r>
      <w:r w:rsidR="0E1BC85A" w:rsidRPr="003156AF">
        <w:rPr>
          <w:rFonts w:asciiTheme="majorHAnsi" w:eastAsia="Calibri" w:hAnsiTheme="majorHAnsi" w:cstheme="majorHAnsi"/>
          <w:sz w:val="24"/>
          <w:szCs w:val="24"/>
          <w:lang w:val="en-US"/>
        </w:rPr>
        <w:t>n</w:t>
      </w:r>
      <w:r w:rsidR="0E25371D" w:rsidRPr="003156AF">
        <w:rPr>
          <w:rFonts w:asciiTheme="majorHAnsi" w:eastAsia="Calibri" w:hAnsiTheme="majorHAnsi" w:cstheme="majorHAnsi"/>
          <w:sz w:val="24"/>
          <w:szCs w:val="24"/>
          <w:lang w:val="en-US"/>
        </w:rPr>
        <w:t>ician training</w:t>
      </w:r>
      <w:r w:rsidR="0076652E" w:rsidRPr="003156AF">
        <w:rPr>
          <w:rFonts w:asciiTheme="majorHAnsi" w:eastAsia="Calibri" w:hAnsiTheme="majorHAnsi" w:cstheme="majorHAnsi"/>
          <w:sz w:val="24"/>
          <w:szCs w:val="24"/>
          <w:lang w:val="en-US"/>
        </w:rPr>
        <w:t xml:space="preserve">; </w:t>
      </w:r>
      <w:r w:rsidRPr="003156AF">
        <w:rPr>
          <w:rFonts w:asciiTheme="majorHAnsi" w:eastAsia="Calibri" w:hAnsiTheme="majorHAnsi" w:cstheme="majorHAnsi"/>
          <w:sz w:val="24"/>
          <w:szCs w:val="24"/>
          <w:lang w:val="en-US"/>
        </w:rPr>
        <w:t>codes and standards such as SAE J1772, National Electric Code Article 625, UL Solutions standard 2594, International Electrochemical Commission 61851, state and local codes</w:t>
      </w:r>
      <w:r w:rsidR="0076652E" w:rsidRPr="003156AF">
        <w:rPr>
          <w:rFonts w:asciiTheme="majorHAnsi" w:eastAsia="Calibri" w:hAnsiTheme="majorHAnsi" w:cstheme="majorHAnsi"/>
          <w:sz w:val="24"/>
          <w:szCs w:val="24"/>
          <w:lang w:val="en-US"/>
        </w:rPr>
        <w:t>,</w:t>
      </w:r>
      <w:r w:rsidRPr="003156AF">
        <w:rPr>
          <w:rFonts w:asciiTheme="majorHAnsi" w:eastAsia="Calibri" w:hAnsiTheme="majorHAnsi" w:cstheme="majorHAnsi"/>
          <w:sz w:val="24"/>
          <w:szCs w:val="24"/>
          <w:lang w:val="en-US"/>
        </w:rPr>
        <w:t xml:space="preserve"> or their equivalents</w:t>
      </w:r>
      <w:r w:rsidR="0076652E" w:rsidRPr="003156AF">
        <w:rPr>
          <w:rFonts w:asciiTheme="majorHAnsi" w:eastAsia="Calibri" w:hAnsiTheme="majorHAnsi" w:cstheme="majorHAnsi"/>
          <w:sz w:val="24"/>
          <w:szCs w:val="24"/>
          <w:lang w:val="en-US"/>
        </w:rPr>
        <w:t xml:space="preserve">; </w:t>
      </w:r>
      <w:r w:rsidRPr="003156AF">
        <w:rPr>
          <w:rFonts w:asciiTheme="majorHAnsi" w:eastAsia="Calibri" w:hAnsiTheme="majorHAnsi" w:cstheme="majorHAnsi"/>
          <w:sz w:val="24"/>
          <w:szCs w:val="24"/>
          <w:lang w:val="en-US"/>
        </w:rPr>
        <w:t>and any other requirements specific to your area</w:t>
      </w:r>
      <w:r w:rsidR="5981DF9E" w:rsidRPr="003156AF">
        <w:rPr>
          <w:rFonts w:asciiTheme="majorHAnsi" w:eastAsia="Calibri" w:hAnsiTheme="majorHAnsi" w:cstheme="majorHAnsi"/>
          <w:sz w:val="24"/>
          <w:szCs w:val="24"/>
          <w:lang w:val="en-US"/>
        </w:rPr>
        <w:t xml:space="preserve"> or funding source</w:t>
      </w:r>
      <w:r w:rsidRPr="003156AF">
        <w:rPr>
          <w:rFonts w:asciiTheme="majorHAnsi" w:eastAsia="Calibri" w:hAnsiTheme="majorHAnsi" w:cstheme="majorHAnsi"/>
          <w:sz w:val="24"/>
          <w:szCs w:val="24"/>
          <w:lang w:val="en-US"/>
        </w:rPr>
        <w:t xml:space="preserve">. See the Workplace Charging Challenge </w:t>
      </w:r>
      <w:hyperlink r:id="rId14" w:history="1">
        <w:r w:rsidRPr="007C20B2">
          <w:rPr>
            <w:rStyle w:val="Hyperlink"/>
            <w:rFonts w:asciiTheme="majorHAnsi" w:eastAsia="Calibri" w:hAnsiTheme="majorHAnsi" w:cstheme="majorHAnsi"/>
            <w:sz w:val="24"/>
            <w:szCs w:val="24"/>
            <w:lang w:val="en-US"/>
          </w:rPr>
          <w:t>proposal guidance</w:t>
        </w:r>
      </w:hyperlink>
      <w:r w:rsidRPr="007C20B2">
        <w:rPr>
          <w:rFonts w:asciiTheme="majorHAnsi" w:eastAsia="Calibri" w:hAnsiTheme="majorHAnsi" w:cstheme="majorHAnsi"/>
          <w:color w:val="000000" w:themeColor="text1"/>
          <w:sz w:val="24"/>
          <w:szCs w:val="24"/>
          <w:lang w:val="en-US"/>
        </w:rPr>
        <w:t xml:space="preserve"> </w:t>
      </w:r>
      <w:r w:rsidRPr="003156AF">
        <w:rPr>
          <w:rFonts w:asciiTheme="majorHAnsi" w:eastAsia="Calibri" w:hAnsiTheme="majorHAnsi" w:cstheme="majorHAnsi"/>
          <w:sz w:val="24"/>
          <w:szCs w:val="24"/>
          <w:lang w:val="en-US"/>
        </w:rPr>
        <w:t>for more information.</w:t>
      </w:r>
    </w:p>
    <w:p w14:paraId="0000004C" w14:textId="77777777" w:rsidR="00326B05" w:rsidRPr="003156AF" w:rsidRDefault="00326B05" w:rsidP="003156AF">
      <w:pPr>
        <w:widowControl w:val="0"/>
        <w:rPr>
          <w:rFonts w:asciiTheme="majorHAnsi" w:eastAsia="Calibri" w:hAnsiTheme="majorHAnsi" w:cstheme="majorHAnsi"/>
          <w:sz w:val="24"/>
          <w:szCs w:val="24"/>
          <w:lang w:val="en-US"/>
        </w:rPr>
      </w:pPr>
    </w:p>
    <w:p w14:paraId="0000004D" w14:textId="77777777" w:rsidR="00326B05" w:rsidRPr="003156AF" w:rsidRDefault="002D1A35" w:rsidP="003156AF">
      <w:pPr>
        <w:widowControl w:val="0"/>
        <w:numPr>
          <w:ilvl w:val="0"/>
          <w:numId w:val="9"/>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Who on your team, or which partners, can you talk to about any compliance requirements?</w:t>
      </w:r>
    </w:p>
    <w:p w14:paraId="0000004E" w14:textId="77777777" w:rsidR="00326B05" w:rsidRPr="003156AF" w:rsidRDefault="002D1A35" w:rsidP="003156AF">
      <w:pPr>
        <w:widowControl w:val="0"/>
        <w:numPr>
          <w:ilvl w:val="0"/>
          <w:numId w:val="9"/>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What compliance requirements should be included in your RFP? </w:t>
      </w:r>
    </w:p>
    <w:p w14:paraId="0000004F" w14:textId="77777777" w:rsidR="00326B05" w:rsidRPr="003156AF" w:rsidRDefault="00326B05" w:rsidP="003156AF">
      <w:pPr>
        <w:widowControl w:val="0"/>
        <w:rPr>
          <w:rFonts w:asciiTheme="majorHAnsi" w:eastAsia="Calibri" w:hAnsiTheme="majorHAnsi" w:cstheme="majorHAnsi"/>
          <w:sz w:val="24"/>
          <w:szCs w:val="24"/>
          <w:lang w:val="en-US"/>
        </w:rPr>
      </w:pPr>
    </w:p>
    <w:p w14:paraId="00000050" w14:textId="12DC0B92" w:rsidR="00326B05" w:rsidRPr="003156AF" w:rsidRDefault="002D7892" w:rsidP="003156AF">
      <w:pPr>
        <w:pStyle w:val="ListParagraph"/>
        <w:widowControl w:val="0"/>
        <w:numPr>
          <w:ilvl w:val="0"/>
          <w:numId w:val="20"/>
        </w:numPr>
        <w:rPr>
          <w:rFonts w:asciiTheme="majorHAnsi" w:eastAsia="Calibri" w:hAnsiTheme="majorHAnsi" w:cstheme="majorHAnsi"/>
          <w:b/>
          <w:bCs/>
          <w:sz w:val="24"/>
          <w:szCs w:val="24"/>
          <w:u w:val="single"/>
          <w:lang w:val="en-US"/>
        </w:rPr>
      </w:pPr>
      <w:r w:rsidRPr="003156AF">
        <w:rPr>
          <w:rFonts w:asciiTheme="majorHAnsi" w:eastAsia="Calibri" w:hAnsiTheme="majorHAnsi" w:cstheme="majorHAnsi"/>
          <w:b/>
          <w:bCs/>
          <w:sz w:val="24"/>
          <w:szCs w:val="24"/>
          <w:u w:val="single"/>
          <w:lang w:val="en-US"/>
        </w:rPr>
        <w:t>Step 10. Establish d</w:t>
      </w:r>
      <w:r w:rsidR="002D1A35" w:rsidRPr="003156AF">
        <w:rPr>
          <w:rFonts w:asciiTheme="majorHAnsi" w:eastAsia="Calibri" w:hAnsiTheme="majorHAnsi" w:cstheme="majorHAnsi"/>
          <w:b/>
          <w:bCs/>
          <w:sz w:val="24"/>
          <w:szCs w:val="24"/>
          <w:u w:val="single"/>
          <w:lang w:val="en-US"/>
        </w:rPr>
        <w:t xml:space="preserve">ata </w:t>
      </w:r>
      <w:r w:rsidRPr="003156AF">
        <w:rPr>
          <w:rFonts w:asciiTheme="majorHAnsi" w:eastAsia="Calibri" w:hAnsiTheme="majorHAnsi" w:cstheme="majorHAnsi"/>
          <w:b/>
          <w:bCs/>
          <w:sz w:val="24"/>
          <w:szCs w:val="24"/>
          <w:u w:val="single"/>
          <w:lang w:val="en-US"/>
        </w:rPr>
        <w:t>a</w:t>
      </w:r>
      <w:r w:rsidR="002D1A35" w:rsidRPr="003156AF">
        <w:rPr>
          <w:rFonts w:asciiTheme="majorHAnsi" w:eastAsia="Calibri" w:hAnsiTheme="majorHAnsi" w:cstheme="majorHAnsi"/>
          <w:b/>
          <w:bCs/>
          <w:sz w:val="24"/>
          <w:szCs w:val="24"/>
          <w:u w:val="single"/>
          <w:lang w:val="en-US"/>
        </w:rPr>
        <w:t xml:space="preserve">ccess and </w:t>
      </w:r>
      <w:r w:rsidRPr="003156AF">
        <w:rPr>
          <w:rFonts w:asciiTheme="majorHAnsi" w:eastAsia="Calibri" w:hAnsiTheme="majorHAnsi" w:cstheme="majorHAnsi"/>
          <w:b/>
          <w:bCs/>
          <w:sz w:val="24"/>
          <w:szCs w:val="24"/>
          <w:u w:val="single"/>
          <w:lang w:val="en-US"/>
        </w:rPr>
        <w:t>s</w:t>
      </w:r>
      <w:r w:rsidR="002D1A35" w:rsidRPr="003156AF">
        <w:rPr>
          <w:rFonts w:asciiTheme="majorHAnsi" w:eastAsia="Calibri" w:hAnsiTheme="majorHAnsi" w:cstheme="majorHAnsi"/>
          <w:b/>
          <w:bCs/>
          <w:sz w:val="24"/>
          <w:szCs w:val="24"/>
          <w:u w:val="single"/>
          <w:lang w:val="en-US"/>
        </w:rPr>
        <w:t>haring</w:t>
      </w:r>
      <w:r w:rsidRPr="003156AF">
        <w:rPr>
          <w:rFonts w:asciiTheme="majorHAnsi" w:eastAsia="Calibri" w:hAnsiTheme="majorHAnsi" w:cstheme="majorHAnsi"/>
          <w:b/>
          <w:bCs/>
          <w:sz w:val="24"/>
          <w:szCs w:val="24"/>
          <w:u w:val="single"/>
          <w:lang w:val="en-US"/>
        </w:rPr>
        <w:t xml:space="preserve"> protocols</w:t>
      </w:r>
    </w:p>
    <w:p w14:paraId="00000051" w14:textId="0A8A25CF" w:rsidR="00326B05" w:rsidRPr="003156AF" w:rsidRDefault="002D1A35" w:rsidP="00E1346F">
      <w:pPr>
        <w:widowControl w:val="0"/>
        <w:ind w:left="360"/>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Provide clear information about data</w:t>
      </w:r>
      <w:r w:rsidR="00B02783" w:rsidRPr="003156AF">
        <w:rPr>
          <w:rFonts w:asciiTheme="majorHAnsi" w:eastAsia="Calibri" w:hAnsiTheme="majorHAnsi" w:cstheme="majorHAnsi"/>
          <w:sz w:val="24"/>
          <w:szCs w:val="24"/>
          <w:lang w:val="en-US"/>
        </w:rPr>
        <w:t>-</w:t>
      </w:r>
      <w:r w:rsidRPr="003156AF">
        <w:rPr>
          <w:rFonts w:asciiTheme="majorHAnsi" w:eastAsia="Calibri" w:hAnsiTheme="majorHAnsi" w:cstheme="majorHAnsi"/>
          <w:sz w:val="24"/>
          <w:szCs w:val="24"/>
          <w:lang w:val="en-US"/>
        </w:rPr>
        <w:t>sharing expectations between your entity and the vendor. The National Electric Vehicle Infrastructure</w:t>
      </w:r>
      <w:r w:rsidR="00B02783" w:rsidRPr="003156AF">
        <w:rPr>
          <w:rFonts w:asciiTheme="majorHAnsi" w:eastAsia="Calibri" w:hAnsiTheme="majorHAnsi" w:cstheme="majorHAnsi"/>
          <w:sz w:val="24"/>
          <w:szCs w:val="24"/>
          <w:lang w:val="en-US"/>
        </w:rPr>
        <w:t xml:space="preserve"> (NEVI)</w:t>
      </w:r>
      <w:r w:rsidRPr="003156AF">
        <w:rPr>
          <w:rFonts w:asciiTheme="majorHAnsi" w:eastAsia="Calibri" w:hAnsiTheme="majorHAnsi" w:cstheme="majorHAnsi"/>
          <w:sz w:val="24"/>
          <w:szCs w:val="24"/>
          <w:lang w:val="en-US"/>
        </w:rPr>
        <w:t xml:space="preserve"> Formula Program requires states and direct funding recipients to collect and report data on the reliability, cost, and use of federally funded charging equipment. These reporting requirements can be complicated and confusing, particularly if data</w:t>
      </w:r>
      <w:r w:rsidR="005A2F37" w:rsidRPr="003156AF">
        <w:rPr>
          <w:rFonts w:asciiTheme="majorHAnsi" w:eastAsia="Calibri" w:hAnsiTheme="majorHAnsi" w:cstheme="majorHAnsi"/>
          <w:sz w:val="24"/>
          <w:szCs w:val="24"/>
          <w:lang w:val="en-US"/>
        </w:rPr>
        <w:t>-</w:t>
      </w:r>
      <w:r w:rsidRPr="003156AF">
        <w:rPr>
          <w:rFonts w:asciiTheme="majorHAnsi" w:eastAsia="Calibri" w:hAnsiTheme="majorHAnsi" w:cstheme="majorHAnsi"/>
          <w:sz w:val="24"/>
          <w:szCs w:val="24"/>
          <w:lang w:val="en-US"/>
        </w:rPr>
        <w:t>sharing expectations are not well</w:t>
      </w:r>
      <w:r w:rsidR="005A2F37" w:rsidRPr="003156AF">
        <w:rPr>
          <w:rFonts w:asciiTheme="majorHAnsi" w:eastAsia="Calibri" w:hAnsiTheme="majorHAnsi" w:cstheme="majorHAnsi"/>
          <w:sz w:val="24"/>
          <w:szCs w:val="24"/>
          <w:lang w:val="en-US"/>
        </w:rPr>
        <w:t xml:space="preserve"> </w:t>
      </w:r>
      <w:r w:rsidRPr="003156AF">
        <w:rPr>
          <w:rFonts w:asciiTheme="majorHAnsi" w:eastAsia="Calibri" w:hAnsiTheme="majorHAnsi" w:cstheme="majorHAnsi"/>
          <w:sz w:val="24"/>
          <w:szCs w:val="24"/>
          <w:lang w:val="en-US"/>
        </w:rPr>
        <w:t xml:space="preserve">defined upfront in contracts. </w:t>
      </w:r>
      <w:r w:rsidR="30888686" w:rsidRPr="003156AF">
        <w:rPr>
          <w:rFonts w:asciiTheme="majorHAnsi" w:eastAsia="Calibri" w:hAnsiTheme="majorHAnsi" w:cstheme="majorHAnsi"/>
          <w:sz w:val="24"/>
          <w:szCs w:val="24"/>
          <w:lang w:val="en-US"/>
        </w:rPr>
        <w:t xml:space="preserve">The Eastern Transportation Coalition issued </w:t>
      </w:r>
      <w:hyperlink r:id="rId15" w:history="1">
        <w:r w:rsidR="54728D7D" w:rsidRPr="003156AF">
          <w:rPr>
            <w:rStyle w:val="Hyperlink"/>
            <w:rFonts w:asciiTheme="majorHAnsi" w:eastAsia="Calibri" w:hAnsiTheme="majorHAnsi" w:cstheme="majorHAnsi"/>
            <w:sz w:val="24"/>
            <w:szCs w:val="24"/>
            <w:lang w:val="en-US"/>
          </w:rPr>
          <w:t>guidance and sample contract language</w:t>
        </w:r>
      </w:hyperlink>
      <w:r w:rsidRPr="003156AF">
        <w:rPr>
          <w:rFonts w:asciiTheme="majorHAnsi" w:eastAsia="Calibri" w:hAnsiTheme="majorHAnsi" w:cstheme="majorHAnsi"/>
          <w:sz w:val="24"/>
          <w:szCs w:val="24"/>
          <w:lang w:val="en-US"/>
        </w:rPr>
        <w:t xml:space="preserve"> that can be used in contracts to standardize and streamline data collection and reporting.</w:t>
      </w:r>
    </w:p>
    <w:p w14:paraId="00000052" w14:textId="77777777" w:rsidR="00326B05" w:rsidRPr="003156AF" w:rsidRDefault="00326B05" w:rsidP="003156AF">
      <w:pPr>
        <w:widowControl w:val="0"/>
        <w:rPr>
          <w:rFonts w:asciiTheme="majorHAnsi" w:eastAsia="Calibri" w:hAnsiTheme="majorHAnsi" w:cstheme="majorHAnsi"/>
          <w:sz w:val="24"/>
          <w:szCs w:val="24"/>
          <w:lang w:val="en-US"/>
        </w:rPr>
      </w:pPr>
    </w:p>
    <w:p w14:paraId="00000053" w14:textId="77777777" w:rsidR="00326B05" w:rsidRPr="003156AF" w:rsidRDefault="002D1A35" w:rsidP="003156AF">
      <w:pPr>
        <w:widowControl w:val="0"/>
        <w:numPr>
          <w:ilvl w:val="0"/>
          <w:numId w:val="14"/>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What data should be shared by the selected vendor once the project begins operation?</w:t>
      </w:r>
    </w:p>
    <w:p w14:paraId="00000054" w14:textId="77777777" w:rsidR="00326B05" w:rsidRPr="003156AF" w:rsidRDefault="002D1A35" w:rsidP="003156AF">
      <w:pPr>
        <w:widowControl w:val="0"/>
        <w:numPr>
          <w:ilvl w:val="0"/>
          <w:numId w:val="14"/>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What departments within your entity should be involved in data collection, management, and reporting?</w:t>
      </w:r>
    </w:p>
    <w:p w14:paraId="00000055" w14:textId="77777777" w:rsidR="00326B05" w:rsidRPr="003156AF" w:rsidRDefault="00326B05" w:rsidP="003156AF">
      <w:pPr>
        <w:widowControl w:val="0"/>
        <w:rPr>
          <w:rFonts w:asciiTheme="majorHAnsi" w:eastAsia="Calibri" w:hAnsiTheme="majorHAnsi" w:cstheme="majorHAnsi"/>
          <w:b/>
          <w:bCs/>
          <w:sz w:val="24"/>
          <w:szCs w:val="24"/>
          <w:lang w:val="en-US"/>
        </w:rPr>
      </w:pPr>
    </w:p>
    <w:p w14:paraId="00000056" w14:textId="253267CC" w:rsidR="00326B05" w:rsidRPr="003156AF" w:rsidRDefault="008232FE" w:rsidP="003156AF">
      <w:pPr>
        <w:pStyle w:val="ListParagraph"/>
        <w:widowControl w:val="0"/>
        <w:numPr>
          <w:ilvl w:val="0"/>
          <w:numId w:val="20"/>
        </w:numPr>
        <w:rPr>
          <w:rFonts w:asciiTheme="majorHAnsi" w:eastAsia="Calibri" w:hAnsiTheme="majorHAnsi" w:cstheme="majorHAnsi"/>
          <w:b/>
          <w:bCs/>
          <w:sz w:val="24"/>
          <w:szCs w:val="24"/>
          <w:u w:val="single"/>
          <w:lang w:val="en-US"/>
        </w:rPr>
      </w:pPr>
      <w:r w:rsidRPr="003156AF">
        <w:rPr>
          <w:rFonts w:asciiTheme="majorHAnsi" w:eastAsia="Calibri" w:hAnsiTheme="majorHAnsi" w:cstheme="majorHAnsi"/>
          <w:b/>
          <w:bCs/>
          <w:sz w:val="24"/>
          <w:szCs w:val="24"/>
          <w:u w:val="single"/>
          <w:lang w:val="en-US"/>
        </w:rPr>
        <w:t>Step 11. Consider m</w:t>
      </w:r>
      <w:r w:rsidR="002D1A35" w:rsidRPr="003156AF">
        <w:rPr>
          <w:rFonts w:asciiTheme="majorHAnsi" w:eastAsia="Calibri" w:hAnsiTheme="majorHAnsi" w:cstheme="majorHAnsi"/>
          <w:b/>
          <w:bCs/>
          <w:sz w:val="24"/>
          <w:szCs w:val="24"/>
          <w:u w:val="single"/>
          <w:lang w:val="en-US"/>
        </w:rPr>
        <w:t xml:space="preserve">aintenance and </w:t>
      </w:r>
      <w:r w:rsidRPr="003156AF">
        <w:rPr>
          <w:rFonts w:asciiTheme="majorHAnsi" w:eastAsia="Calibri" w:hAnsiTheme="majorHAnsi" w:cstheme="majorHAnsi"/>
          <w:b/>
          <w:bCs/>
          <w:sz w:val="24"/>
          <w:szCs w:val="24"/>
          <w:u w:val="single"/>
          <w:lang w:val="en-US"/>
        </w:rPr>
        <w:t>r</w:t>
      </w:r>
      <w:r w:rsidR="002D1A35" w:rsidRPr="003156AF">
        <w:rPr>
          <w:rFonts w:asciiTheme="majorHAnsi" w:eastAsia="Calibri" w:hAnsiTheme="majorHAnsi" w:cstheme="majorHAnsi"/>
          <w:b/>
          <w:bCs/>
          <w:sz w:val="24"/>
          <w:szCs w:val="24"/>
          <w:u w:val="single"/>
          <w:lang w:val="en-US"/>
        </w:rPr>
        <w:t>epair</w:t>
      </w:r>
    </w:p>
    <w:p w14:paraId="00000057" w14:textId="454B32F0" w:rsidR="00326B05" w:rsidRPr="003156AF" w:rsidRDefault="002D1A35" w:rsidP="003156AF">
      <w:pPr>
        <w:widowControl w:val="0"/>
        <w:ind w:left="360"/>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You might want to ask bidders to provide quotes for maintenance costs over a period of years. It can be helpful to ask bidders to describe their approach to technician staffing and parts supply to ensure they have the required staff and parts accessible in your region. See the </w:t>
      </w:r>
      <w:hyperlink r:id="rId16" w:history="1">
        <w:r w:rsidRPr="007C20B2">
          <w:rPr>
            <w:rStyle w:val="Hyperlink"/>
            <w:rFonts w:asciiTheme="majorHAnsi" w:eastAsia="Calibri" w:hAnsiTheme="majorHAnsi" w:cstheme="majorHAnsi"/>
            <w:sz w:val="24"/>
            <w:szCs w:val="24"/>
            <w:lang w:val="en-US"/>
          </w:rPr>
          <w:t>Workplace Charging Challenge proposal guidance</w:t>
        </w:r>
      </w:hyperlink>
      <w:r w:rsidRPr="003156AF">
        <w:rPr>
          <w:rFonts w:asciiTheme="majorHAnsi" w:eastAsia="Calibri" w:hAnsiTheme="majorHAnsi" w:cstheme="majorHAnsi"/>
          <w:sz w:val="24"/>
          <w:szCs w:val="24"/>
          <w:lang w:val="en-US"/>
        </w:rPr>
        <w:t xml:space="preserve"> and</w:t>
      </w:r>
      <w:r w:rsidR="002A0C68" w:rsidRPr="003156AF">
        <w:rPr>
          <w:rFonts w:asciiTheme="majorHAnsi" w:eastAsia="Calibri" w:hAnsiTheme="majorHAnsi" w:cstheme="majorHAnsi"/>
          <w:sz w:val="24"/>
          <w:szCs w:val="24"/>
          <w:lang w:val="en-US"/>
        </w:rPr>
        <w:t xml:space="preserve"> </w:t>
      </w:r>
      <w:hyperlink r:id="rId17" w:history="1">
        <w:r w:rsidR="002A0C68" w:rsidRPr="007C20B2">
          <w:rPr>
            <w:rStyle w:val="Hyperlink"/>
            <w:rFonts w:asciiTheme="majorHAnsi" w:eastAsia="Calibri" w:hAnsiTheme="majorHAnsi" w:cstheme="majorHAnsi"/>
            <w:sz w:val="24"/>
            <w:szCs w:val="24"/>
            <w:lang w:val="en-US"/>
          </w:rPr>
          <w:t xml:space="preserve">Northeast States for Coordinated Air Use Management </w:t>
        </w:r>
        <w:r w:rsidRPr="007C20B2">
          <w:rPr>
            <w:rStyle w:val="Hyperlink"/>
            <w:rFonts w:asciiTheme="majorHAnsi" w:eastAsia="Calibri" w:hAnsiTheme="majorHAnsi" w:cstheme="majorHAnsi"/>
            <w:sz w:val="24"/>
            <w:szCs w:val="24"/>
            <w:lang w:val="en-US"/>
          </w:rPr>
          <w:t>model contract provisions</w:t>
        </w:r>
      </w:hyperlink>
      <w:r w:rsidRPr="003156AF">
        <w:rPr>
          <w:rFonts w:asciiTheme="majorHAnsi" w:eastAsia="Calibri" w:hAnsiTheme="majorHAnsi" w:cstheme="majorHAnsi"/>
          <w:sz w:val="24"/>
          <w:szCs w:val="24"/>
          <w:lang w:val="en-US"/>
        </w:rPr>
        <w:t xml:space="preserve"> for more information.</w:t>
      </w:r>
    </w:p>
    <w:p w14:paraId="00000058" w14:textId="77777777" w:rsidR="00326B05" w:rsidRPr="003156AF" w:rsidRDefault="00326B05" w:rsidP="003156AF">
      <w:pPr>
        <w:widowControl w:val="0"/>
        <w:rPr>
          <w:rFonts w:asciiTheme="majorHAnsi" w:eastAsia="Calibri" w:hAnsiTheme="majorHAnsi" w:cstheme="majorHAnsi"/>
          <w:sz w:val="24"/>
          <w:szCs w:val="24"/>
          <w:lang w:val="en-US"/>
        </w:rPr>
      </w:pPr>
    </w:p>
    <w:p w14:paraId="00000059" w14:textId="77777777" w:rsidR="00326B05" w:rsidRPr="003156AF" w:rsidRDefault="002D1A35" w:rsidP="003156AF">
      <w:pPr>
        <w:widowControl w:val="0"/>
        <w:numPr>
          <w:ilvl w:val="0"/>
          <w:numId w:val="18"/>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Will you or the vendors handle maintenance and repairs? </w:t>
      </w:r>
    </w:p>
    <w:p w14:paraId="0000005A" w14:textId="77777777" w:rsidR="00326B05" w:rsidRPr="003156AF" w:rsidRDefault="002D1A35" w:rsidP="003156AF">
      <w:pPr>
        <w:widowControl w:val="0"/>
        <w:numPr>
          <w:ilvl w:val="0"/>
          <w:numId w:val="18"/>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Will you or the vendors resolve technical and maintenance issues?</w:t>
      </w:r>
    </w:p>
    <w:p w14:paraId="0000005B" w14:textId="77777777" w:rsidR="00326B05" w:rsidRPr="003156AF" w:rsidRDefault="002D1A35" w:rsidP="003156AF">
      <w:pPr>
        <w:widowControl w:val="0"/>
        <w:numPr>
          <w:ilvl w:val="0"/>
          <w:numId w:val="18"/>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What are your expected timelines for repairs? </w:t>
      </w:r>
    </w:p>
    <w:p w14:paraId="0000005C" w14:textId="77777777" w:rsidR="00326B05" w:rsidRPr="003156AF" w:rsidRDefault="00326B05" w:rsidP="003156AF">
      <w:pPr>
        <w:widowControl w:val="0"/>
        <w:rPr>
          <w:rFonts w:asciiTheme="majorHAnsi" w:eastAsia="Calibri" w:hAnsiTheme="majorHAnsi" w:cstheme="majorHAnsi"/>
          <w:sz w:val="24"/>
          <w:szCs w:val="24"/>
          <w:lang w:val="en-US"/>
        </w:rPr>
      </w:pPr>
    </w:p>
    <w:p w14:paraId="0000005D" w14:textId="33FCED15" w:rsidR="00326B05" w:rsidRPr="003156AF" w:rsidRDefault="008232FE" w:rsidP="003156AF">
      <w:pPr>
        <w:pStyle w:val="ListParagraph"/>
        <w:widowControl w:val="0"/>
        <w:numPr>
          <w:ilvl w:val="0"/>
          <w:numId w:val="20"/>
        </w:numPr>
        <w:rPr>
          <w:rFonts w:asciiTheme="majorHAnsi" w:eastAsia="Calibri" w:hAnsiTheme="majorHAnsi" w:cstheme="majorHAnsi"/>
          <w:b/>
          <w:bCs/>
          <w:sz w:val="24"/>
          <w:szCs w:val="24"/>
          <w:u w:val="single"/>
          <w:lang w:val="en-US"/>
        </w:rPr>
      </w:pPr>
      <w:r w:rsidRPr="003156AF">
        <w:rPr>
          <w:rFonts w:asciiTheme="majorHAnsi" w:eastAsia="Calibri" w:hAnsiTheme="majorHAnsi" w:cstheme="majorHAnsi"/>
          <w:b/>
          <w:bCs/>
          <w:sz w:val="24"/>
          <w:szCs w:val="24"/>
          <w:u w:val="single"/>
          <w:lang w:val="en-US"/>
        </w:rPr>
        <w:t>Step 12. Identify p</w:t>
      </w:r>
      <w:r w:rsidR="002D1A35" w:rsidRPr="003156AF">
        <w:rPr>
          <w:rFonts w:asciiTheme="majorHAnsi" w:eastAsia="Calibri" w:hAnsiTheme="majorHAnsi" w:cstheme="majorHAnsi"/>
          <w:b/>
          <w:bCs/>
          <w:sz w:val="24"/>
          <w:szCs w:val="24"/>
          <w:u w:val="single"/>
          <w:lang w:val="en-US"/>
        </w:rPr>
        <w:t>ayment/</w:t>
      </w:r>
      <w:r w:rsidRPr="003156AF">
        <w:rPr>
          <w:rFonts w:asciiTheme="majorHAnsi" w:eastAsia="Calibri" w:hAnsiTheme="majorHAnsi" w:cstheme="majorHAnsi"/>
          <w:b/>
          <w:bCs/>
          <w:sz w:val="24"/>
          <w:szCs w:val="24"/>
          <w:u w:val="single"/>
          <w:lang w:val="en-US"/>
        </w:rPr>
        <w:t>f</w:t>
      </w:r>
      <w:r w:rsidR="002D1A35" w:rsidRPr="003156AF">
        <w:rPr>
          <w:rFonts w:asciiTheme="majorHAnsi" w:eastAsia="Calibri" w:hAnsiTheme="majorHAnsi" w:cstheme="majorHAnsi"/>
          <w:b/>
          <w:bCs/>
          <w:sz w:val="24"/>
          <w:szCs w:val="24"/>
          <w:u w:val="single"/>
          <w:lang w:val="en-US"/>
        </w:rPr>
        <w:t xml:space="preserve">ee </w:t>
      </w:r>
      <w:r w:rsidRPr="003156AF">
        <w:rPr>
          <w:rFonts w:asciiTheme="majorHAnsi" w:eastAsia="Calibri" w:hAnsiTheme="majorHAnsi" w:cstheme="majorHAnsi"/>
          <w:b/>
          <w:bCs/>
          <w:sz w:val="24"/>
          <w:szCs w:val="24"/>
          <w:u w:val="single"/>
          <w:lang w:val="en-US"/>
        </w:rPr>
        <w:t>c</w:t>
      </w:r>
      <w:r w:rsidR="002D1A35" w:rsidRPr="003156AF">
        <w:rPr>
          <w:rFonts w:asciiTheme="majorHAnsi" w:eastAsia="Calibri" w:hAnsiTheme="majorHAnsi" w:cstheme="majorHAnsi"/>
          <w:b/>
          <w:bCs/>
          <w:sz w:val="24"/>
          <w:szCs w:val="24"/>
          <w:u w:val="single"/>
          <w:lang w:val="en-US"/>
        </w:rPr>
        <w:t>ollection</w:t>
      </w:r>
      <w:r w:rsidRPr="003156AF">
        <w:rPr>
          <w:rFonts w:asciiTheme="majorHAnsi" w:eastAsia="Calibri" w:hAnsiTheme="majorHAnsi" w:cstheme="majorHAnsi"/>
          <w:b/>
          <w:bCs/>
          <w:sz w:val="24"/>
          <w:szCs w:val="24"/>
          <w:u w:val="single"/>
          <w:lang w:val="en-US"/>
        </w:rPr>
        <w:t xml:space="preserve"> structure</w:t>
      </w:r>
    </w:p>
    <w:p w14:paraId="0000005E" w14:textId="2D971971" w:rsidR="00326B05" w:rsidRPr="003156AF" w:rsidRDefault="002D1A35" w:rsidP="003156AF">
      <w:pPr>
        <w:widowControl w:val="0"/>
        <w:ind w:left="360"/>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Identify your payment/fee collection structure. Some payment options can confuse EV drivers, limit charging station access, or act as barriers for people who lack access to a smartphone or a credit card. </w:t>
      </w:r>
    </w:p>
    <w:p w14:paraId="0000005F" w14:textId="77777777" w:rsidR="00326B05" w:rsidRPr="003156AF" w:rsidRDefault="00326B05" w:rsidP="003156AF">
      <w:pPr>
        <w:widowControl w:val="0"/>
        <w:rPr>
          <w:rFonts w:asciiTheme="majorHAnsi" w:eastAsia="Calibri" w:hAnsiTheme="majorHAnsi" w:cstheme="majorHAnsi"/>
          <w:sz w:val="24"/>
          <w:szCs w:val="24"/>
          <w:lang w:val="en-US"/>
        </w:rPr>
      </w:pPr>
    </w:p>
    <w:p w14:paraId="00000060" w14:textId="77777777" w:rsidR="00326B05" w:rsidRPr="003156AF" w:rsidRDefault="002D1A35" w:rsidP="003156AF">
      <w:pPr>
        <w:widowControl w:val="0"/>
        <w:numPr>
          <w:ilvl w:val="0"/>
          <w:numId w:val="16"/>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Do you want users to be charged a fee? If so, how? </w:t>
      </w:r>
    </w:p>
    <w:p w14:paraId="00000061" w14:textId="77777777" w:rsidR="00326B05" w:rsidRPr="003156AF" w:rsidRDefault="002D1A35" w:rsidP="003156AF">
      <w:pPr>
        <w:widowControl w:val="0"/>
        <w:numPr>
          <w:ilvl w:val="0"/>
          <w:numId w:val="16"/>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How can you ensure that chosen payment methods do not create barriers to use? </w:t>
      </w:r>
    </w:p>
    <w:p w14:paraId="00000062" w14:textId="77777777" w:rsidR="00326B05" w:rsidRPr="003156AF" w:rsidRDefault="002D1A35" w:rsidP="003156AF">
      <w:pPr>
        <w:widowControl w:val="0"/>
        <w:numPr>
          <w:ilvl w:val="0"/>
          <w:numId w:val="16"/>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Do you want to include requirements for credit/debit card payment options rather than, or in addition to, subscription to a charging service?</w:t>
      </w:r>
    </w:p>
    <w:p w14:paraId="7C08F7DA" w14:textId="1697A626" w:rsidR="4FE6390D" w:rsidRPr="003156AF" w:rsidRDefault="4FE6390D" w:rsidP="003156AF">
      <w:pPr>
        <w:widowControl w:val="0"/>
        <w:numPr>
          <w:ilvl w:val="0"/>
          <w:numId w:val="16"/>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Are there any fees from the EVSE vendor related to payment collection?</w:t>
      </w:r>
    </w:p>
    <w:p w14:paraId="00000063" w14:textId="77777777" w:rsidR="00326B05" w:rsidRPr="003156AF" w:rsidRDefault="00326B05" w:rsidP="003156AF">
      <w:pPr>
        <w:widowControl w:val="0"/>
        <w:rPr>
          <w:rFonts w:asciiTheme="majorHAnsi" w:eastAsia="Calibri" w:hAnsiTheme="majorHAnsi" w:cstheme="majorHAnsi"/>
          <w:sz w:val="24"/>
          <w:szCs w:val="24"/>
          <w:lang w:val="en-US"/>
        </w:rPr>
      </w:pPr>
    </w:p>
    <w:p w14:paraId="00000064" w14:textId="18B7D427" w:rsidR="00326B05" w:rsidRPr="003156AF" w:rsidRDefault="008232FE" w:rsidP="003156AF">
      <w:pPr>
        <w:pStyle w:val="ListParagraph"/>
        <w:widowControl w:val="0"/>
        <w:numPr>
          <w:ilvl w:val="0"/>
          <w:numId w:val="20"/>
        </w:numPr>
        <w:rPr>
          <w:rFonts w:asciiTheme="majorHAnsi" w:eastAsia="Calibri" w:hAnsiTheme="majorHAnsi" w:cstheme="majorHAnsi"/>
          <w:b/>
          <w:bCs/>
          <w:sz w:val="24"/>
          <w:szCs w:val="24"/>
          <w:u w:val="single"/>
          <w:lang w:val="en-US"/>
        </w:rPr>
      </w:pPr>
      <w:r w:rsidRPr="003156AF">
        <w:rPr>
          <w:rFonts w:asciiTheme="majorHAnsi" w:eastAsia="Calibri" w:hAnsiTheme="majorHAnsi" w:cstheme="majorHAnsi"/>
          <w:b/>
          <w:bCs/>
          <w:sz w:val="24"/>
          <w:szCs w:val="24"/>
          <w:u w:val="single"/>
          <w:lang w:val="en-US"/>
        </w:rPr>
        <w:t>Step 13. Identify r</w:t>
      </w:r>
      <w:r w:rsidR="002D1A35" w:rsidRPr="003156AF">
        <w:rPr>
          <w:rFonts w:asciiTheme="majorHAnsi" w:eastAsia="Calibri" w:hAnsiTheme="majorHAnsi" w:cstheme="majorHAnsi"/>
          <w:b/>
          <w:bCs/>
          <w:sz w:val="24"/>
          <w:szCs w:val="24"/>
          <w:u w:val="single"/>
          <w:lang w:val="en-US"/>
        </w:rPr>
        <w:t>evenue</w:t>
      </w:r>
      <w:r w:rsidRPr="003156AF">
        <w:rPr>
          <w:rFonts w:asciiTheme="majorHAnsi" w:eastAsia="Calibri" w:hAnsiTheme="majorHAnsi" w:cstheme="majorHAnsi"/>
          <w:b/>
          <w:bCs/>
          <w:sz w:val="24"/>
          <w:szCs w:val="24"/>
          <w:u w:val="single"/>
          <w:lang w:val="en-US"/>
        </w:rPr>
        <w:t xml:space="preserve"> opportunities</w:t>
      </w:r>
    </w:p>
    <w:p w14:paraId="00000065" w14:textId="77777777" w:rsidR="00326B05" w:rsidRPr="003156AF" w:rsidRDefault="002D1A35" w:rsidP="003156AF">
      <w:pPr>
        <w:widowControl w:val="0"/>
        <w:ind w:left="360"/>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Identify what opportunities there will be for vendors to generate revenue in exchange for installing/operating charging infrastructure.</w:t>
      </w:r>
    </w:p>
    <w:p w14:paraId="00000066" w14:textId="77777777" w:rsidR="00326B05" w:rsidRPr="003156AF" w:rsidRDefault="00326B05" w:rsidP="003156AF">
      <w:pPr>
        <w:widowControl w:val="0"/>
        <w:rPr>
          <w:rFonts w:asciiTheme="majorHAnsi" w:eastAsia="Calibri" w:hAnsiTheme="majorHAnsi" w:cstheme="majorHAnsi"/>
          <w:sz w:val="24"/>
          <w:szCs w:val="24"/>
          <w:lang w:val="en-US"/>
        </w:rPr>
      </w:pPr>
    </w:p>
    <w:p w14:paraId="00000067" w14:textId="77777777" w:rsidR="00326B05" w:rsidRPr="003156AF" w:rsidRDefault="002D1A35" w:rsidP="003156AF">
      <w:pPr>
        <w:widowControl w:val="0"/>
        <w:numPr>
          <w:ilvl w:val="0"/>
          <w:numId w:val="12"/>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What sources of revenue will be allowed (e.g., advertising, sponsorship, cost of charging)?</w:t>
      </w:r>
    </w:p>
    <w:p w14:paraId="00000068" w14:textId="77777777" w:rsidR="00326B05" w:rsidRPr="003156AF" w:rsidRDefault="002D1A35" w:rsidP="003156AF">
      <w:pPr>
        <w:widowControl w:val="0"/>
        <w:numPr>
          <w:ilvl w:val="0"/>
          <w:numId w:val="12"/>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Can you incentivize proposals with revenue-boosting mechanisms like ads? </w:t>
      </w:r>
    </w:p>
    <w:p w14:paraId="00000069" w14:textId="77777777" w:rsidR="00326B05" w:rsidRPr="003156AF" w:rsidRDefault="002D1A35" w:rsidP="003156AF">
      <w:pPr>
        <w:widowControl w:val="0"/>
        <w:numPr>
          <w:ilvl w:val="0"/>
          <w:numId w:val="12"/>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Will you include requirements for pricing transparency in project or bid evaluation criteria? </w:t>
      </w:r>
    </w:p>
    <w:p w14:paraId="0000006A" w14:textId="5F529650" w:rsidR="00326B05" w:rsidRPr="003156AF" w:rsidRDefault="57A96CDB" w:rsidP="003156AF">
      <w:pPr>
        <w:widowControl w:val="0"/>
        <w:numPr>
          <w:ilvl w:val="0"/>
          <w:numId w:val="12"/>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If you are asking </w:t>
      </w:r>
      <w:r w:rsidR="002D1A35" w:rsidRPr="003156AF">
        <w:rPr>
          <w:rFonts w:asciiTheme="majorHAnsi" w:eastAsia="Calibri" w:hAnsiTheme="majorHAnsi" w:cstheme="majorHAnsi"/>
          <w:sz w:val="24"/>
          <w:szCs w:val="24"/>
          <w:lang w:val="en-US"/>
        </w:rPr>
        <w:t xml:space="preserve">vendors </w:t>
      </w:r>
      <w:r w:rsidR="3E4BD0D0" w:rsidRPr="003156AF">
        <w:rPr>
          <w:rFonts w:asciiTheme="majorHAnsi" w:eastAsia="Calibri" w:hAnsiTheme="majorHAnsi" w:cstheme="majorHAnsi"/>
          <w:sz w:val="24"/>
          <w:szCs w:val="24"/>
          <w:lang w:val="en-US"/>
        </w:rPr>
        <w:t xml:space="preserve">to </w:t>
      </w:r>
      <w:r w:rsidR="002D1A35" w:rsidRPr="003156AF">
        <w:rPr>
          <w:rFonts w:asciiTheme="majorHAnsi" w:eastAsia="Calibri" w:hAnsiTheme="majorHAnsi" w:cstheme="majorHAnsi"/>
          <w:sz w:val="24"/>
          <w:szCs w:val="24"/>
          <w:lang w:val="en-US"/>
        </w:rPr>
        <w:t>share revenue with the municipality</w:t>
      </w:r>
      <w:r w:rsidR="4E479A68" w:rsidRPr="003156AF">
        <w:rPr>
          <w:rFonts w:asciiTheme="majorHAnsi" w:eastAsia="Calibri" w:hAnsiTheme="majorHAnsi" w:cstheme="majorHAnsi"/>
          <w:sz w:val="24"/>
          <w:szCs w:val="24"/>
          <w:lang w:val="en-US"/>
        </w:rPr>
        <w:t xml:space="preserve">, </w:t>
      </w:r>
      <w:r w:rsidR="610BE419" w:rsidRPr="003156AF">
        <w:rPr>
          <w:rFonts w:asciiTheme="majorHAnsi" w:eastAsia="Calibri" w:hAnsiTheme="majorHAnsi" w:cstheme="majorHAnsi"/>
          <w:sz w:val="24"/>
          <w:szCs w:val="24"/>
          <w:lang w:val="en-US"/>
        </w:rPr>
        <w:t>how will you and the vendor determine reasonable division of revenue as operating costs and on-site utilization change over time</w:t>
      </w:r>
      <w:r w:rsidR="002D1A35" w:rsidRPr="003156AF">
        <w:rPr>
          <w:rFonts w:asciiTheme="majorHAnsi" w:eastAsia="Calibri" w:hAnsiTheme="majorHAnsi" w:cstheme="majorHAnsi"/>
          <w:sz w:val="24"/>
          <w:szCs w:val="24"/>
          <w:lang w:val="en-US"/>
        </w:rPr>
        <w:t>?</w:t>
      </w:r>
    </w:p>
    <w:p w14:paraId="0000006B" w14:textId="77777777" w:rsidR="00326B05" w:rsidRPr="003156AF" w:rsidRDefault="00326B05" w:rsidP="003156AF">
      <w:pPr>
        <w:widowControl w:val="0"/>
        <w:rPr>
          <w:rFonts w:asciiTheme="majorHAnsi" w:eastAsia="Calibri" w:hAnsiTheme="majorHAnsi" w:cstheme="majorHAnsi"/>
          <w:sz w:val="24"/>
          <w:szCs w:val="24"/>
          <w:lang w:val="en-US"/>
        </w:rPr>
      </w:pPr>
    </w:p>
    <w:p w14:paraId="0000006C" w14:textId="7989D404" w:rsidR="00326B05" w:rsidRPr="003156AF" w:rsidRDefault="008232FE" w:rsidP="003156AF">
      <w:pPr>
        <w:pStyle w:val="ListParagraph"/>
        <w:widowControl w:val="0"/>
        <w:numPr>
          <w:ilvl w:val="0"/>
          <w:numId w:val="20"/>
        </w:numPr>
        <w:rPr>
          <w:rFonts w:asciiTheme="majorHAnsi" w:eastAsia="Calibri" w:hAnsiTheme="majorHAnsi" w:cstheme="majorHAnsi"/>
          <w:b/>
          <w:bCs/>
          <w:sz w:val="24"/>
          <w:szCs w:val="24"/>
          <w:u w:val="single"/>
          <w:lang w:val="en-US"/>
        </w:rPr>
      </w:pPr>
      <w:r w:rsidRPr="003156AF">
        <w:rPr>
          <w:rFonts w:asciiTheme="majorHAnsi" w:eastAsia="Calibri" w:hAnsiTheme="majorHAnsi" w:cstheme="majorHAnsi"/>
          <w:b/>
          <w:bCs/>
          <w:sz w:val="24"/>
          <w:szCs w:val="24"/>
          <w:u w:val="single"/>
          <w:lang w:val="en-US"/>
        </w:rPr>
        <w:t>Step 14. Consider t</w:t>
      </w:r>
      <w:r w:rsidR="002D1A35" w:rsidRPr="003156AF">
        <w:rPr>
          <w:rFonts w:asciiTheme="majorHAnsi" w:eastAsia="Calibri" w:hAnsiTheme="majorHAnsi" w:cstheme="majorHAnsi"/>
          <w:b/>
          <w:bCs/>
          <w:sz w:val="24"/>
          <w:szCs w:val="24"/>
          <w:u w:val="single"/>
          <w:lang w:val="en-US"/>
        </w:rPr>
        <w:t xml:space="preserve">raining and </w:t>
      </w:r>
      <w:r w:rsidRPr="003156AF">
        <w:rPr>
          <w:rFonts w:asciiTheme="majorHAnsi" w:eastAsia="Calibri" w:hAnsiTheme="majorHAnsi" w:cstheme="majorHAnsi"/>
          <w:b/>
          <w:bCs/>
          <w:sz w:val="24"/>
          <w:szCs w:val="24"/>
          <w:u w:val="single"/>
          <w:lang w:val="en-US"/>
        </w:rPr>
        <w:t>w</w:t>
      </w:r>
      <w:r w:rsidR="002D1A35" w:rsidRPr="003156AF">
        <w:rPr>
          <w:rFonts w:asciiTheme="majorHAnsi" w:eastAsia="Calibri" w:hAnsiTheme="majorHAnsi" w:cstheme="majorHAnsi"/>
          <w:b/>
          <w:bCs/>
          <w:sz w:val="24"/>
          <w:szCs w:val="24"/>
          <w:u w:val="single"/>
          <w:lang w:val="en-US"/>
        </w:rPr>
        <w:t xml:space="preserve">orkforce </w:t>
      </w:r>
      <w:r w:rsidRPr="003156AF">
        <w:rPr>
          <w:rFonts w:asciiTheme="majorHAnsi" w:eastAsia="Calibri" w:hAnsiTheme="majorHAnsi" w:cstheme="majorHAnsi"/>
          <w:b/>
          <w:bCs/>
          <w:sz w:val="24"/>
          <w:szCs w:val="24"/>
          <w:u w:val="single"/>
          <w:lang w:val="en-US"/>
        </w:rPr>
        <w:t>d</w:t>
      </w:r>
      <w:r w:rsidR="002D1A35" w:rsidRPr="003156AF">
        <w:rPr>
          <w:rFonts w:asciiTheme="majorHAnsi" w:eastAsia="Calibri" w:hAnsiTheme="majorHAnsi" w:cstheme="majorHAnsi"/>
          <w:b/>
          <w:bCs/>
          <w:sz w:val="24"/>
          <w:szCs w:val="24"/>
          <w:u w:val="single"/>
          <w:lang w:val="en-US"/>
        </w:rPr>
        <w:t>evelopment</w:t>
      </w:r>
    </w:p>
    <w:p w14:paraId="0000006E" w14:textId="1DE5F203" w:rsidR="00326B05" w:rsidRPr="003156AF" w:rsidRDefault="0B042F15" w:rsidP="003156AF">
      <w:pPr>
        <w:widowControl w:val="0"/>
        <w:ind w:left="360"/>
        <w:rPr>
          <w:rFonts w:asciiTheme="majorHAnsi" w:eastAsiaTheme="majorEastAsia" w:hAnsiTheme="majorHAnsi" w:cstheme="majorHAnsi"/>
          <w:sz w:val="24"/>
          <w:szCs w:val="24"/>
          <w:lang w:val="en-US"/>
        </w:rPr>
      </w:pPr>
      <w:r w:rsidRPr="003156AF">
        <w:rPr>
          <w:rFonts w:asciiTheme="majorHAnsi" w:eastAsia="Calibri" w:hAnsiTheme="majorHAnsi" w:cstheme="majorHAnsi"/>
          <w:sz w:val="24"/>
          <w:szCs w:val="24"/>
          <w:lang w:val="en-US"/>
        </w:rPr>
        <w:t xml:space="preserve">Deployment of EV charging infrastructure is an opportunity to build a </w:t>
      </w:r>
      <w:r w:rsidRPr="003156AF">
        <w:rPr>
          <w:rFonts w:asciiTheme="majorHAnsi" w:eastAsiaTheme="majorEastAsia" w:hAnsiTheme="majorHAnsi" w:cstheme="majorHAnsi"/>
          <w:color w:val="1B1B1B"/>
          <w:sz w:val="24"/>
          <w:szCs w:val="24"/>
          <w:lang w:val="en-US"/>
        </w:rPr>
        <w:t xml:space="preserve">diverse and skilled workforce to support the operation and maintenance of EV charging infrastructure. </w:t>
      </w:r>
      <w:r w:rsidR="002D1A35" w:rsidRPr="003156AF">
        <w:rPr>
          <w:rFonts w:asciiTheme="majorHAnsi" w:eastAsia="Calibri" w:hAnsiTheme="majorHAnsi" w:cstheme="majorHAnsi"/>
          <w:sz w:val="24"/>
          <w:szCs w:val="24"/>
          <w:lang w:val="en-US"/>
        </w:rPr>
        <w:t>Consider how an RFP can advance goals related to clean energy jobs and workforce development.</w:t>
      </w:r>
      <w:r w:rsidR="04A0CBA5" w:rsidRPr="003156AF">
        <w:rPr>
          <w:rFonts w:asciiTheme="majorHAnsi" w:eastAsiaTheme="majorEastAsia" w:hAnsiTheme="majorHAnsi" w:cstheme="majorHAnsi"/>
          <w:sz w:val="24"/>
          <w:szCs w:val="24"/>
          <w:lang w:val="en-US"/>
        </w:rPr>
        <w:t xml:space="preserve"> </w:t>
      </w:r>
      <w:r w:rsidR="67533E9C" w:rsidRPr="003156AF">
        <w:rPr>
          <w:rFonts w:asciiTheme="majorHAnsi" w:eastAsiaTheme="majorEastAsia" w:hAnsiTheme="majorHAnsi" w:cstheme="majorHAnsi"/>
          <w:sz w:val="24"/>
          <w:szCs w:val="24"/>
          <w:lang w:val="en-US"/>
        </w:rPr>
        <w:t>The Joint Office</w:t>
      </w:r>
      <w:r w:rsidR="00BC71C8" w:rsidRPr="003156AF">
        <w:rPr>
          <w:rFonts w:asciiTheme="majorHAnsi" w:eastAsiaTheme="majorEastAsia" w:hAnsiTheme="majorHAnsi" w:cstheme="majorHAnsi"/>
          <w:sz w:val="24"/>
          <w:szCs w:val="24"/>
          <w:lang w:val="en-US"/>
        </w:rPr>
        <w:t xml:space="preserve"> of Energy and Transportation</w:t>
      </w:r>
      <w:r w:rsidR="67533E9C" w:rsidRPr="003156AF">
        <w:rPr>
          <w:rFonts w:asciiTheme="majorHAnsi" w:eastAsiaTheme="majorEastAsia" w:hAnsiTheme="majorHAnsi" w:cstheme="majorHAnsi"/>
          <w:sz w:val="24"/>
          <w:szCs w:val="24"/>
          <w:lang w:val="en-US"/>
        </w:rPr>
        <w:t xml:space="preserve"> has resources and information to support workforce development activities</w:t>
      </w:r>
      <w:r w:rsidR="008E18B1" w:rsidRPr="003156AF">
        <w:rPr>
          <w:rFonts w:asciiTheme="majorHAnsi" w:eastAsiaTheme="majorEastAsia" w:hAnsiTheme="majorHAnsi" w:cstheme="majorHAnsi"/>
          <w:sz w:val="24"/>
          <w:szCs w:val="24"/>
          <w:lang w:val="en-US"/>
        </w:rPr>
        <w:t>.</w:t>
      </w:r>
    </w:p>
    <w:p w14:paraId="58EF638B" w14:textId="77777777" w:rsidR="00BC71C8" w:rsidRPr="003156AF" w:rsidRDefault="00BC71C8" w:rsidP="003156AF">
      <w:pPr>
        <w:widowControl w:val="0"/>
        <w:ind w:left="360"/>
        <w:rPr>
          <w:rFonts w:asciiTheme="majorHAnsi" w:eastAsia="Calibri" w:hAnsiTheme="majorHAnsi" w:cstheme="majorHAnsi"/>
          <w:sz w:val="24"/>
          <w:szCs w:val="24"/>
          <w:lang w:val="en-US"/>
        </w:rPr>
      </w:pPr>
    </w:p>
    <w:p w14:paraId="7CA57A96" w14:textId="49126F0D" w:rsidR="061C304A" w:rsidRPr="003156AF" w:rsidRDefault="061C304A" w:rsidP="003156AF">
      <w:pPr>
        <w:widowControl w:val="0"/>
        <w:numPr>
          <w:ilvl w:val="0"/>
          <w:numId w:val="11"/>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Does your community or funding source have any requirements related to technician training for those installing the equipment? </w:t>
      </w:r>
    </w:p>
    <w:p w14:paraId="508225A5" w14:textId="37316928" w:rsidR="002D1A35" w:rsidRPr="003156AF" w:rsidRDefault="002D1A35" w:rsidP="003156AF">
      <w:pPr>
        <w:widowControl w:val="0"/>
        <w:numPr>
          <w:ilvl w:val="0"/>
          <w:numId w:val="11"/>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lastRenderedPageBreak/>
        <w:t>Do you want to include requirements for workforce development</w:t>
      </w:r>
      <w:r w:rsidR="2FD6DF3C" w:rsidRPr="003156AF">
        <w:rPr>
          <w:rFonts w:asciiTheme="majorHAnsi" w:eastAsia="Calibri" w:hAnsiTheme="majorHAnsi" w:cstheme="majorHAnsi"/>
          <w:sz w:val="24"/>
          <w:szCs w:val="24"/>
          <w:lang w:val="en-US"/>
        </w:rPr>
        <w:t xml:space="preserve"> or use of registered apprenticeships</w:t>
      </w:r>
      <w:r w:rsidRPr="003156AF">
        <w:rPr>
          <w:rFonts w:asciiTheme="majorHAnsi" w:eastAsia="Calibri" w:hAnsiTheme="majorHAnsi" w:cstheme="majorHAnsi"/>
          <w:sz w:val="24"/>
          <w:szCs w:val="24"/>
          <w:lang w:val="en-US"/>
        </w:rPr>
        <w:t xml:space="preserve"> in proposal evaluation criteria? </w:t>
      </w:r>
    </w:p>
    <w:p w14:paraId="00000070" w14:textId="77777777" w:rsidR="00326B05" w:rsidRPr="003156AF" w:rsidRDefault="002D1A35" w:rsidP="003156AF">
      <w:pPr>
        <w:widowControl w:val="0"/>
        <w:numPr>
          <w:ilvl w:val="0"/>
          <w:numId w:val="11"/>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Do you want to include requirements that a vendor train municipal staff or local contractors to maintain chargers?</w:t>
      </w:r>
    </w:p>
    <w:p w14:paraId="00000071" w14:textId="77777777" w:rsidR="00326B05" w:rsidRPr="003156AF" w:rsidRDefault="002D1A35" w:rsidP="003156AF">
      <w:pPr>
        <w:widowControl w:val="0"/>
        <w:numPr>
          <w:ilvl w:val="0"/>
          <w:numId w:val="11"/>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Is there a particular percentage of minority-owned and/or women-owned businesses you want to see included as part of this procurement? Will there be additional points awarded if these criteria are met?</w:t>
      </w:r>
    </w:p>
    <w:p w14:paraId="00000072" w14:textId="77777777" w:rsidR="00326B05" w:rsidRPr="003156AF" w:rsidRDefault="00326B05" w:rsidP="003156AF">
      <w:pPr>
        <w:widowControl w:val="0"/>
        <w:rPr>
          <w:rFonts w:asciiTheme="majorHAnsi" w:eastAsia="Calibri" w:hAnsiTheme="majorHAnsi" w:cstheme="majorHAnsi"/>
          <w:sz w:val="24"/>
          <w:szCs w:val="24"/>
          <w:lang w:val="en-US"/>
        </w:rPr>
      </w:pPr>
    </w:p>
    <w:p w14:paraId="00000073" w14:textId="31C48E2E" w:rsidR="00326B05" w:rsidRPr="003156AF" w:rsidRDefault="008232FE" w:rsidP="003156AF">
      <w:pPr>
        <w:pStyle w:val="ListParagraph"/>
        <w:widowControl w:val="0"/>
        <w:numPr>
          <w:ilvl w:val="0"/>
          <w:numId w:val="20"/>
        </w:numPr>
        <w:rPr>
          <w:rFonts w:asciiTheme="majorHAnsi" w:eastAsia="Calibri" w:hAnsiTheme="majorHAnsi" w:cstheme="majorHAnsi"/>
          <w:b/>
          <w:bCs/>
          <w:sz w:val="24"/>
          <w:szCs w:val="24"/>
          <w:u w:val="single"/>
          <w:lang w:val="en-US"/>
        </w:rPr>
      </w:pPr>
      <w:r w:rsidRPr="003156AF">
        <w:rPr>
          <w:rFonts w:asciiTheme="majorHAnsi" w:eastAsia="Calibri" w:hAnsiTheme="majorHAnsi" w:cstheme="majorHAnsi"/>
          <w:b/>
          <w:bCs/>
          <w:sz w:val="24"/>
          <w:szCs w:val="24"/>
          <w:u w:val="single"/>
          <w:lang w:val="en-US"/>
        </w:rPr>
        <w:t>Step 15. Determine e</w:t>
      </w:r>
      <w:r w:rsidR="002D1A35" w:rsidRPr="003156AF">
        <w:rPr>
          <w:rFonts w:asciiTheme="majorHAnsi" w:eastAsia="Calibri" w:hAnsiTheme="majorHAnsi" w:cstheme="majorHAnsi"/>
          <w:b/>
          <w:bCs/>
          <w:sz w:val="24"/>
          <w:szCs w:val="24"/>
          <w:u w:val="single"/>
          <w:lang w:val="en-US"/>
        </w:rPr>
        <w:t>nd</w:t>
      </w:r>
      <w:r w:rsidR="005A3804" w:rsidRPr="003156AF">
        <w:rPr>
          <w:rFonts w:asciiTheme="majorHAnsi" w:eastAsia="Calibri" w:hAnsiTheme="majorHAnsi" w:cstheme="majorHAnsi"/>
          <w:b/>
          <w:bCs/>
          <w:sz w:val="24"/>
          <w:szCs w:val="24"/>
          <w:u w:val="single"/>
          <w:lang w:val="en-US"/>
        </w:rPr>
        <w:t>-</w:t>
      </w:r>
      <w:r w:rsidR="002D1A35" w:rsidRPr="003156AF">
        <w:rPr>
          <w:rFonts w:asciiTheme="majorHAnsi" w:eastAsia="Calibri" w:hAnsiTheme="majorHAnsi" w:cstheme="majorHAnsi"/>
          <w:b/>
          <w:bCs/>
          <w:sz w:val="24"/>
          <w:szCs w:val="24"/>
          <w:u w:val="single"/>
          <w:lang w:val="en-US"/>
        </w:rPr>
        <w:t>of</w:t>
      </w:r>
      <w:r w:rsidR="005A3804" w:rsidRPr="003156AF">
        <w:rPr>
          <w:rFonts w:asciiTheme="majorHAnsi" w:eastAsia="Calibri" w:hAnsiTheme="majorHAnsi" w:cstheme="majorHAnsi"/>
          <w:b/>
          <w:bCs/>
          <w:sz w:val="24"/>
          <w:szCs w:val="24"/>
          <w:u w:val="single"/>
          <w:lang w:val="en-US"/>
        </w:rPr>
        <w:t>-</w:t>
      </w:r>
      <w:r w:rsidRPr="003156AF">
        <w:rPr>
          <w:rFonts w:asciiTheme="majorHAnsi" w:eastAsia="Calibri" w:hAnsiTheme="majorHAnsi" w:cstheme="majorHAnsi"/>
          <w:b/>
          <w:bCs/>
          <w:sz w:val="24"/>
          <w:szCs w:val="24"/>
          <w:u w:val="single"/>
          <w:lang w:val="en-US"/>
        </w:rPr>
        <w:t>c</w:t>
      </w:r>
      <w:r w:rsidR="002D1A35" w:rsidRPr="003156AF">
        <w:rPr>
          <w:rFonts w:asciiTheme="majorHAnsi" w:eastAsia="Calibri" w:hAnsiTheme="majorHAnsi" w:cstheme="majorHAnsi"/>
          <w:b/>
          <w:bCs/>
          <w:sz w:val="24"/>
          <w:szCs w:val="24"/>
          <w:u w:val="single"/>
          <w:lang w:val="en-US"/>
        </w:rPr>
        <w:t xml:space="preserve">ontract </w:t>
      </w:r>
      <w:r w:rsidRPr="003156AF">
        <w:rPr>
          <w:rFonts w:asciiTheme="majorHAnsi" w:eastAsia="Calibri" w:hAnsiTheme="majorHAnsi" w:cstheme="majorHAnsi"/>
          <w:b/>
          <w:bCs/>
          <w:sz w:val="24"/>
          <w:szCs w:val="24"/>
          <w:u w:val="single"/>
          <w:lang w:val="en-US"/>
        </w:rPr>
        <w:t>d</w:t>
      </w:r>
      <w:r w:rsidR="002D1A35" w:rsidRPr="003156AF">
        <w:rPr>
          <w:rFonts w:asciiTheme="majorHAnsi" w:eastAsia="Calibri" w:hAnsiTheme="majorHAnsi" w:cstheme="majorHAnsi"/>
          <w:b/>
          <w:bCs/>
          <w:sz w:val="24"/>
          <w:szCs w:val="24"/>
          <w:u w:val="single"/>
          <w:lang w:val="en-US"/>
        </w:rPr>
        <w:t>etails</w:t>
      </w:r>
    </w:p>
    <w:p w14:paraId="00000074" w14:textId="77777777" w:rsidR="00326B05" w:rsidRPr="003156AF" w:rsidRDefault="002D1A35" w:rsidP="003156AF">
      <w:pPr>
        <w:widowControl w:val="0"/>
        <w:ind w:left="360"/>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Determine what you want vendors to do at the end of the contract. Actions can include contract renewal, transfer of ownership, station decommissioning, or system removal.</w:t>
      </w:r>
    </w:p>
    <w:p w14:paraId="00000075" w14:textId="77777777" w:rsidR="00326B05" w:rsidRPr="003156AF" w:rsidRDefault="00326B05" w:rsidP="003156AF">
      <w:pPr>
        <w:widowControl w:val="0"/>
        <w:rPr>
          <w:rFonts w:asciiTheme="majorHAnsi" w:eastAsia="Calibri" w:hAnsiTheme="majorHAnsi" w:cstheme="majorHAnsi"/>
          <w:sz w:val="24"/>
          <w:szCs w:val="24"/>
          <w:lang w:val="en-US"/>
        </w:rPr>
      </w:pPr>
    </w:p>
    <w:p w14:paraId="00000076" w14:textId="77777777" w:rsidR="00326B05" w:rsidRPr="003156AF" w:rsidRDefault="002D1A35" w:rsidP="003156AF">
      <w:pPr>
        <w:widowControl w:val="0"/>
        <w:numPr>
          <w:ilvl w:val="0"/>
          <w:numId w:val="10"/>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What should happen with the equipment at the end of the contract? </w:t>
      </w:r>
    </w:p>
    <w:p w14:paraId="00000077" w14:textId="77777777" w:rsidR="00326B05" w:rsidRPr="003156AF" w:rsidRDefault="002D1A35" w:rsidP="003156AF">
      <w:pPr>
        <w:widowControl w:val="0"/>
        <w:numPr>
          <w:ilvl w:val="0"/>
          <w:numId w:val="10"/>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To whom do you want to assign responsibility for station decommissioning, if you choose that route?</w:t>
      </w:r>
    </w:p>
    <w:p w14:paraId="4C29F0D6" w14:textId="7F97AED1" w:rsidR="00461235" w:rsidRPr="003156AF" w:rsidRDefault="00461235" w:rsidP="003156AF">
      <w:pPr>
        <w:widowControl w:val="0"/>
        <w:numPr>
          <w:ilvl w:val="0"/>
          <w:numId w:val="10"/>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Are </w:t>
      </w:r>
      <w:r w:rsidR="00F00A2E" w:rsidRPr="003156AF">
        <w:rPr>
          <w:rFonts w:asciiTheme="majorHAnsi" w:eastAsia="Calibri" w:hAnsiTheme="majorHAnsi" w:cstheme="majorHAnsi"/>
          <w:sz w:val="24"/>
          <w:szCs w:val="24"/>
          <w:lang w:val="en-US"/>
        </w:rPr>
        <w:t>end-of-</w:t>
      </w:r>
      <w:r w:rsidRPr="003156AF">
        <w:rPr>
          <w:rFonts w:asciiTheme="majorHAnsi" w:eastAsia="Calibri" w:hAnsiTheme="majorHAnsi" w:cstheme="majorHAnsi"/>
          <w:sz w:val="24"/>
          <w:szCs w:val="24"/>
          <w:lang w:val="en-US"/>
        </w:rPr>
        <w:t>contract activities considered eligible costs under the terms of your RFP?</w:t>
      </w:r>
    </w:p>
    <w:p w14:paraId="00000078" w14:textId="77777777" w:rsidR="00326B05" w:rsidRPr="003156AF" w:rsidRDefault="00326B05" w:rsidP="003156AF">
      <w:pPr>
        <w:widowControl w:val="0"/>
        <w:rPr>
          <w:rFonts w:asciiTheme="majorHAnsi" w:eastAsia="Calibri" w:hAnsiTheme="majorHAnsi" w:cstheme="majorHAnsi"/>
          <w:sz w:val="24"/>
          <w:szCs w:val="24"/>
          <w:lang w:val="en-US"/>
        </w:rPr>
      </w:pPr>
    </w:p>
    <w:p w14:paraId="00000079" w14:textId="5E679578" w:rsidR="00326B05" w:rsidRPr="003156AF" w:rsidRDefault="008232FE" w:rsidP="003156AF">
      <w:pPr>
        <w:pStyle w:val="ListParagraph"/>
        <w:widowControl w:val="0"/>
        <w:numPr>
          <w:ilvl w:val="0"/>
          <w:numId w:val="20"/>
        </w:numPr>
        <w:rPr>
          <w:rFonts w:asciiTheme="majorHAnsi" w:eastAsia="Calibri" w:hAnsiTheme="majorHAnsi" w:cstheme="majorHAnsi"/>
          <w:b/>
          <w:bCs/>
          <w:sz w:val="24"/>
          <w:szCs w:val="24"/>
          <w:u w:val="single"/>
          <w:lang w:val="en-US"/>
        </w:rPr>
      </w:pPr>
      <w:r w:rsidRPr="003156AF">
        <w:rPr>
          <w:rFonts w:asciiTheme="majorHAnsi" w:eastAsia="Calibri" w:hAnsiTheme="majorHAnsi" w:cstheme="majorHAnsi"/>
          <w:b/>
          <w:bCs/>
          <w:sz w:val="24"/>
          <w:szCs w:val="24"/>
          <w:u w:val="single"/>
          <w:lang w:val="en-US"/>
        </w:rPr>
        <w:t>Step 16. Develop p</w:t>
      </w:r>
      <w:r w:rsidR="002D1A35" w:rsidRPr="003156AF">
        <w:rPr>
          <w:rFonts w:asciiTheme="majorHAnsi" w:eastAsia="Calibri" w:hAnsiTheme="majorHAnsi" w:cstheme="majorHAnsi"/>
          <w:b/>
          <w:bCs/>
          <w:sz w:val="24"/>
          <w:szCs w:val="24"/>
          <w:u w:val="single"/>
          <w:lang w:val="en-US"/>
        </w:rPr>
        <w:t xml:space="preserve">roposal </w:t>
      </w:r>
      <w:r w:rsidRPr="003156AF">
        <w:rPr>
          <w:rFonts w:asciiTheme="majorHAnsi" w:eastAsia="Calibri" w:hAnsiTheme="majorHAnsi" w:cstheme="majorHAnsi"/>
          <w:b/>
          <w:bCs/>
          <w:sz w:val="24"/>
          <w:szCs w:val="24"/>
          <w:u w:val="single"/>
          <w:lang w:val="en-US"/>
        </w:rPr>
        <w:t>e</w:t>
      </w:r>
      <w:r w:rsidR="002D1A35" w:rsidRPr="003156AF">
        <w:rPr>
          <w:rFonts w:asciiTheme="majorHAnsi" w:eastAsia="Calibri" w:hAnsiTheme="majorHAnsi" w:cstheme="majorHAnsi"/>
          <w:b/>
          <w:bCs/>
          <w:sz w:val="24"/>
          <w:szCs w:val="24"/>
          <w:u w:val="single"/>
          <w:lang w:val="en-US"/>
        </w:rPr>
        <w:t xml:space="preserve">valuation </w:t>
      </w:r>
      <w:r w:rsidRPr="003156AF">
        <w:rPr>
          <w:rFonts w:asciiTheme="majorHAnsi" w:eastAsia="Calibri" w:hAnsiTheme="majorHAnsi" w:cstheme="majorHAnsi"/>
          <w:b/>
          <w:bCs/>
          <w:sz w:val="24"/>
          <w:szCs w:val="24"/>
          <w:u w:val="single"/>
          <w:lang w:val="en-US"/>
        </w:rPr>
        <w:t>c</w:t>
      </w:r>
      <w:r w:rsidR="002D1A35" w:rsidRPr="003156AF">
        <w:rPr>
          <w:rFonts w:asciiTheme="majorHAnsi" w:eastAsia="Calibri" w:hAnsiTheme="majorHAnsi" w:cstheme="majorHAnsi"/>
          <w:b/>
          <w:bCs/>
          <w:sz w:val="24"/>
          <w:szCs w:val="24"/>
          <w:u w:val="single"/>
          <w:lang w:val="en-US"/>
        </w:rPr>
        <w:t>riteria</w:t>
      </w:r>
    </w:p>
    <w:p w14:paraId="0000007A" w14:textId="1D46F84B" w:rsidR="00326B05" w:rsidRPr="003156AF" w:rsidRDefault="002D1A35" w:rsidP="003156AF">
      <w:pPr>
        <w:widowControl w:val="0"/>
        <w:ind w:left="360"/>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Decide how you will evaluate proposals. A proposal evaluation rubric should include standard factors like vendor qualifications and experience, quality and durability of the technology, and operations and maintenance plan. The rubric can also prioritize proposals that advance local equity goals or provide additional benefits to the municipality, such as installation of chargers for municipal use. </w:t>
      </w:r>
    </w:p>
    <w:p w14:paraId="0000007B" w14:textId="77777777" w:rsidR="00326B05" w:rsidRPr="003156AF" w:rsidRDefault="00326B05" w:rsidP="003156AF">
      <w:pPr>
        <w:widowControl w:val="0"/>
        <w:rPr>
          <w:rFonts w:asciiTheme="majorHAnsi" w:eastAsia="Calibri" w:hAnsiTheme="majorHAnsi" w:cstheme="majorHAnsi"/>
          <w:sz w:val="24"/>
          <w:szCs w:val="24"/>
          <w:lang w:val="en-US"/>
        </w:rPr>
      </w:pPr>
    </w:p>
    <w:p w14:paraId="0000007C" w14:textId="77777777" w:rsidR="00326B05" w:rsidRPr="003156AF" w:rsidRDefault="002D1A35" w:rsidP="003156AF">
      <w:pPr>
        <w:widowControl w:val="0"/>
        <w:numPr>
          <w:ilvl w:val="0"/>
          <w:numId w:val="6"/>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 xml:space="preserve">What proposal evaluation criteria are most important to you? </w:t>
      </w:r>
    </w:p>
    <w:p w14:paraId="0000007D" w14:textId="77777777" w:rsidR="00326B05" w:rsidRPr="003156AF" w:rsidRDefault="002D1A35" w:rsidP="003156AF">
      <w:pPr>
        <w:widowControl w:val="0"/>
        <w:numPr>
          <w:ilvl w:val="0"/>
          <w:numId w:val="6"/>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How will you weigh these criteria against each other?</w:t>
      </w:r>
    </w:p>
    <w:p w14:paraId="022F2ED9" w14:textId="2E7C6E55" w:rsidR="00750680" w:rsidRPr="003156AF" w:rsidRDefault="002D1A35" w:rsidP="003156AF">
      <w:pPr>
        <w:widowControl w:val="0"/>
        <w:numPr>
          <w:ilvl w:val="0"/>
          <w:numId w:val="6"/>
        </w:num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How can your RFP incentivize equity or other project benefits?</w:t>
      </w:r>
    </w:p>
    <w:p w14:paraId="28ED75D9" w14:textId="77777777" w:rsidR="00750680" w:rsidRPr="003156AF" w:rsidRDefault="00750680" w:rsidP="003156AF">
      <w:pPr>
        <w:rPr>
          <w:rFonts w:asciiTheme="majorHAnsi" w:eastAsia="Calibri" w:hAnsiTheme="majorHAnsi" w:cstheme="majorHAnsi"/>
          <w:sz w:val="24"/>
          <w:szCs w:val="24"/>
          <w:lang w:val="en-US"/>
        </w:rPr>
      </w:pPr>
    </w:p>
    <w:p w14:paraId="00000080" w14:textId="77777777" w:rsidR="00326B05" w:rsidRPr="003156AF" w:rsidRDefault="002D1A35" w:rsidP="003156AF">
      <w:pPr>
        <w:rPr>
          <w:rFonts w:asciiTheme="majorHAnsi" w:eastAsia="Calibri" w:hAnsiTheme="majorHAnsi" w:cstheme="majorHAnsi"/>
          <w:b/>
          <w:sz w:val="24"/>
          <w:szCs w:val="24"/>
          <w:u w:val="single"/>
          <w:lang w:val="en-US"/>
        </w:rPr>
      </w:pPr>
      <w:r w:rsidRPr="003156AF">
        <w:rPr>
          <w:rFonts w:asciiTheme="majorHAnsi" w:eastAsia="Calibri" w:hAnsiTheme="majorHAnsi" w:cstheme="majorHAnsi"/>
          <w:b/>
          <w:sz w:val="24"/>
          <w:szCs w:val="24"/>
          <w:u w:val="single"/>
          <w:lang w:val="en-US"/>
        </w:rPr>
        <w:t xml:space="preserve">Sources: </w:t>
      </w:r>
    </w:p>
    <w:p w14:paraId="00000081" w14:textId="77777777" w:rsidR="00326B05" w:rsidRPr="003156AF" w:rsidRDefault="002D1A35" w:rsidP="003156AF">
      <w:pPr>
        <w:rPr>
          <w:rFonts w:asciiTheme="majorHAnsi" w:eastAsia="Calibri" w:hAnsiTheme="majorHAnsi" w:cstheme="majorHAnsi"/>
          <w:sz w:val="24"/>
          <w:szCs w:val="24"/>
          <w:lang w:val="en-US"/>
        </w:rPr>
      </w:pPr>
      <w:r w:rsidRPr="003156AF">
        <w:rPr>
          <w:rFonts w:asciiTheme="majorHAnsi" w:eastAsia="Calibri" w:hAnsiTheme="majorHAnsi" w:cstheme="majorHAnsi"/>
          <w:sz w:val="24"/>
          <w:szCs w:val="24"/>
          <w:lang w:val="en-US"/>
        </w:rPr>
        <w:t>The considerations above were pulled from the following resources:</w:t>
      </w:r>
    </w:p>
    <w:p w14:paraId="00000082" w14:textId="6CE6401F" w:rsidR="00326B05" w:rsidRPr="003156AF" w:rsidRDefault="007C20B2" w:rsidP="003156AF">
      <w:pPr>
        <w:numPr>
          <w:ilvl w:val="0"/>
          <w:numId w:val="7"/>
        </w:numPr>
        <w:rPr>
          <w:rFonts w:asciiTheme="majorHAnsi" w:eastAsia="Calibri" w:hAnsiTheme="majorHAnsi" w:cstheme="majorHAnsi"/>
          <w:sz w:val="24"/>
          <w:szCs w:val="24"/>
          <w:lang w:val="en-US"/>
        </w:rPr>
      </w:pPr>
      <w:hyperlink r:id="rId18" w:history="1">
        <w:r w:rsidR="002D1A35" w:rsidRPr="007C20B2">
          <w:rPr>
            <w:rStyle w:val="Hyperlink"/>
            <w:rFonts w:asciiTheme="majorHAnsi" w:eastAsia="Calibri" w:hAnsiTheme="majorHAnsi" w:cstheme="majorHAnsi"/>
            <w:sz w:val="24"/>
            <w:szCs w:val="24"/>
            <w:lang w:val="en-US"/>
          </w:rPr>
          <w:t>Request for Proposal Guidance in Procurement of Electric Vehicle Supply Equipment</w:t>
        </w:r>
      </w:hyperlink>
      <w:r w:rsidR="002D1A35" w:rsidRPr="003156AF">
        <w:rPr>
          <w:rFonts w:asciiTheme="majorHAnsi" w:eastAsia="Calibri" w:hAnsiTheme="majorHAnsi" w:cstheme="majorHAnsi"/>
          <w:sz w:val="24"/>
          <w:szCs w:val="24"/>
          <w:lang w:val="en-US"/>
        </w:rPr>
        <w:t>, U.S. Department of Energy’s Workplace Charging Challenge</w:t>
      </w:r>
      <w:r w:rsidR="00C1084E" w:rsidRPr="003156AF">
        <w:rPr>
          <w:rFonts w:asciiTheme="majorHAnsi" w:eastAsia="Calibri" w:hAnsiTheme="majorHAnsi" w:cstheme="majorHAnsi"/>
          <w:sz w:val="24"/>
          <w:szCs w:val="24"/>
          <w:lang w:val="en-US"/>
        </w:rPr>
        <w:t>.</w:t>
      </w:r>
    </w:p>
    <w:p w14:paraId="00000083" w14:textId="50DAA808" w:rsidR="00326B05" w:rsidRPr="003156AF" w:rsidRDefault="007C20B2" w:rsidP="003156AF">
      <w:pPr>
        <w:numPr>
          <w:ilvl w:val="0"/>
          <w:numId w:val="7"/>
        </w:numPr>
        <w:rPr>
          <w:rFonts w:asciiTheme="majorHAnsi" w:eastAsia="Calibri" w:hAnsiTheme="majorHAnsi" w:cstheme="majorHAnsi"/>
          <w:sz w:val="24"/>
          <w:szCs w:val="24"/>
          <w:lang w:val="en-US"/>
        </w:rPr>
      </w:pPr>
      <w:hyperlink r:id="rId19" w:history="1">
        <w:r w:rsidR="002D1A35" w:rsidRPr="007C20B2">
          <w:rPr>
            <w:rStyle w:val="Hyperlink"/>
            <w:rFonts w:asciiTheme="majorHAnsi" w:eastAsia="Calibri" w:hAnsiTheme="majorHAnsi" w:cstheme="majorHAnsi"/>
            <w:sz w:val="24"/>
            <w:szCs w:val="24"/>
            <w:lang w:val="en-US"/>
          </w:rPr>
          <w:t>EV Charging and Public/Private Partnerships RFP Template</w:t>
        </w:r>
      </w:hyperlink>
      <w:r w:rsidR="002D1A35" w:rsidRPr="003156AF">
        <w:rPr>
          <w:rFonts w:asciiTheme="majorHAnsi" w:eastAsia="Calibri" w:hAnsiTheme="majorHAnsi" w:cstheme="majorHAnsi"/>
          <w:sz w:val="24"/>
          <w:szCs w:val="24"/>
          <w:lang w:val="en-US"/>
        </w:rPr>
        <w:t>, Forth Mobility</w:t>
      </w:r>
      <w:r w:rsidR="00BD0A4E" w:rsidRPr="003156AF">
        <w:rPr>
          <w:rFonts w:asciiTheme="majorHAnsi" w:eastAsia="Calibri" w:hAnsiTheme="majorHAnsi" w:cstheme="majorHAnsi"/>
          <w:sz w:val="24"/>
          <w:szCs w:val="24"/>
          <w:lang w:val="en-US"/>
        </w:rPr>
        <w:t>.</w:t>
      </w:r>
    </w:p>
    <w:p w14:paraId="00000084" w14:textId="5AB38B45" w:rsidR="00326B05" w:rsidRPr="003156AF" w:rsidRDefault="007C20B2" w:rsidP="003156AF">
      <w:pPr>
        <w:numPr>
          <w:ilvl w:val="0"/>
          <w:numId w:val="7"/>
        </w:numPr>
        <w:rPr>
          <w:rFonts w:asciiTheme="majorHAnsi" w:eastAsia="Calibri" w:hAnsiTheme="majorHAnsi" w:cstheme="majorHAnsi"/>
          <w:sz w:val="24"/>
          <w:szCs w:val="24"/>
          <w:lang w:val="en-US"/>
        </w:rPr>
      </w:pPr>
      <w:hyperlink r:id="rId20" w:history="1">
        <w:r w:rsidR="002D1A35" w:rsidRPr="007C20B2">
          <w:rPr>
            <w:rStyle w:val="Hyperlink"/>
            <w:rFonts w:asciiTheme="majorHAnsi" w:eastAsia="Calibri" w:hAnsiTheme="majorHAnsi" w:cstheme="majorHAnsi"/>
            <w:sz w:val="24"/>
            <w:szCs w:val="24"/>
            <w:lang w:val="en-US"/>
          </w:rPr>
          <w:t>Using the EV Charging Use Data Specification for NEVI Programs</w:t>
        </w:r>
        <w:r w:rsidR="00BD0A4E" w:rsidRPr="007C20B2">
          <w:rPr>
            <w:rStyle w:val="Hyperlink"/>
            <w:rFonts w:asciiTheme="majorHAnsi" w:eastAsia="Calibri" w:hAnsiTheme="majorHAnsi" w:cstheme="majorHAnsi"/>
            <w:sz w:val="24"/>
            <w:szCs w:val="24"/>
            <w:lang w:val="en-US"/>
          </w:rPr>
          <w:t>:</w:t>
        </w:r>
        <w:r w:rsidR="002D1A35" w:rsidRPr="007C20B2">
          <w:rPr>
            <w:rStyle w:val="Hyperlink"/>
            <w:rFonts w:asciiTheme="majorHAnsi" w:eastAsia="Calibri" w:hAnsiTheme="majorHAnsi" w:cstheme="majorHAnsi"/>
            <w:sz w:val="24"/>
            <w:szCs w:val="24"/>
            <w:lang w:val="en-US"/>
          </w:rPr>
          <w:t xml:space="preserve"> Guidance and Sample Contract Language</w:t>
        </w:r>
      </w:hyperlink>
      <w:r w:rsidR="002D1A35" w:rsidRPr="003156AF">
        <w:rPr>
          <w:rFonts w:asciiTheme="majorHAnsi" w:eastAsia="Calibri" w:hAnsiTheme="majorHAnsi" w:cstheme="majorHAnsi"/>
          <w:sz w:val="24"/>
          <w:szCs w:val="24"/>
          <w:lang w:val="en-US"/>
        </w:rPr>
        <w:t xml:space="preserve">, Atlas Public Policy </w:t>
      </w:r>
      <w:r w:rsidR="00FD33FD" w:rsidRPr="003156AF">
        <w:rPr>
          <w:rFonts w:asciiTheme="majorHAnsi" w:eastAsia="Calibri" w:hAnsiTheme="majorHAnsi" w:cstheme="majorHAnsi"/>
          <w:sz w:val="24"/>
          <w:szCs w:val="24"/>
          <w:lang w:val="en-US"/>
        </w:rPr>
        <w:t>and</w:t>
      </w:r>
      <w:r w:rsidR="002D1A35" w:rsidRPr="003156AF">
        <w:rPr>
          <w:rFonts w:asciiTheme="majorHAnsi" w:eastAsia="Calibri" w:hAnsiTheme="majorHAnsi" w:cstheme="majorHAnsi"/>
          <w:sz w:val="24"/>
          <w:szCs w:val="24"/>
          <w:lang w:val="en-US"/>
        </w:rPr>
        <w:t xml:space="preserve"> Eastern Transportation Coalition</w:t>
      </w:r>
      <w:r w:rsidR="00FD33FD" w:rsidRPr="003156AF">
        <w:rPr>
          <w:rFonts w:asciiTheme="majorHAnsi" w:eastAsia="Calibri" w:hAnsiTheme="majorHAnsi" w:cstheme="majorHAnsi"/>
          <w:sz w:val="24"/>
          <w:szCs w:val="24"/>
          <w:lang w:val="en-US"/>
        </w:rPr>
        <w:t>.</w:t>
      </w:r>
    </w:p>
    <w:p w14:paraId="00000086" w14:textId="77777777" w:rsidR="00326B05" w:rsidRPr="003156AF" w:rsidRDefault="00326B05" w:rsidP="003156AF">
      <w:pPr>
        <w:rPr>
          <w:rFonts w:asciiTheme="majorHAnsi" w:eastAsia="Calibri" w:hAnsiTheme="majorHAnsi" w:cstheme="majorHAnsi"/>
          <w:sz w:val="24"/>
          <w:szCs w:val="24"/>
          <w:lang w:val="en-US"/>
        </w:rPr>
      </w:pPr>
    </w:p>
    <w:p w14:paraId="00000087" w14:textId="77777777" w:rsidR="00326B05" w:rsidRPr="003156AF" w:rsidRDefault="00326B05" w:rsidP="003156AF">
      <w:pPr>
        <w:rPr>
          <w:rFonts w:asciiTheme="majorHAnsi" w:eastAsia="Calibri" w:hAnsiTheme="majorHAnsi" w:cstheme="majorHAnsi"/>
          <w:sz w:val="24"/>
          <w:szCs w:val="24"/>
          <w:lang w:val="en-US"/>
        </w:rPr>
      </w:pPr>
    </w:p>
    <w:sectPr w:rsidR="00326B05" w:rsidRPr="003156AF">
      <w:footerReference w:type="default" r:id="rId21"/>
      <w:footerReference w:type="first" r:id="rId2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F274F" w14:textId="77777777" w:rsidR="00EC74D4" w:rsidRDefault="00EC74D4">
      <w:pPr>
        <w:spacing w:line="240" w:lineRule="auto"/>
      </w:pPr>
      <w:r>
        <w:separator/>
      </w:r>
    </w:p>
  </w:endnote>
  <w:endnote w:type="continuationSeparator" w:id="0">
    <w:p w14:paraId="65D8AE8C" w14:textId="77777777" w:rsidR="00EC74D4" w:rsidRDefault="00EC74D4">
      <w:pPr>
        <w:spacing w:line="240" w:lineRule="auto"/>
      </w:pPr>
      <w:r>
        <w:continuationSeparator/>
      </w:r>
    </w:p>
  </w:endnote>
  <w:endnote w:type="continuationNotice" w:id="1">
    <w:p w14:paraId="3F4F11E1" w14:textId="77777777" w:rsidR="00EC74D4" w:rsidRDefault="00EC74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B" w14:textId="43DB27AA" w:rsidR="00326B05" w:rsidRDefault="002D1A35">
    <w:pPr>
      <w:jc w:val="right"/>
    </w:pPr>
    <w:r>
      <w:fldChar w:fldCharType="begin"/>
    </w:r>
    <w:r>
      <w:instrText>PAGE</w:instrText>
    </w:r>
    <w:r>
      <w:fldChar w:fldCharType="separate"/>
    </w:r>
    <w:r w:rsidR="00F1734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0BED5" w14:textId="77777777" w:rsidR="007C20B2" w:rsidRPr="00581C2B" w:rsidRDefault="007C20B2" w:rsidP="007C20B2">
    <w:pPr>
      <w:pBdr>
        <w:top w:val="nil"/>
        <w:left w:val="nil"/>
        <w:bottom w:val="nil"/>
        <w:right w:val="nil"/>
        <w:between w:val="nil"/>
      </w:pBdr>
      <w:tabs>
        <w:tab w:val="center" w:pos="4680"/>
        <w:tab w:val="right" w:pos="9360"/>
      </w:tabs>
      <w:rPr>
        <w:color w:val="000000"/>
        <w:sz w:val="20"/>
        <w:szCs w:val="20"/>
      </w:rPr>
    </w:pPr>
    <w:r w:rsidRPr="00581C2B">
      <w:rPr>
        <w:rStyle w:val="normaltextrun"/>
        <w:color w:val="000000"/>
        <w:sz w:val="20"/>
        <w:szCs w:val="20"/>
        <w:shd w:val="clear" w:color="auto" w:fill="FFFFFF"/>
      </w:rPr>
      <w:t>Th</w:t>
    </w:r>
    <w:r>
      <w:rPr>
        <w:rStyle w:val="normaltextrun"/>
        <w:color w:val="000000"/>
        <w:sz w:val="20"/>
        <w:szCs w:val="20"/>
        <w:shd w:val="clear" w:color="auto" w:fill="FFFFFF"/>
      </w:rPr>
      <w:t xml:space="preserve">is </w:t>
    </w:r>
    <w:r w:rsidRPr="00581C2B">
      <w:rPr>
        <w:rStyle w:val="normaltextrun"/>
        <w:color w:val="000000"/>
        <w:sz w:val="20"/>
        <w:szCs w:val="20"/>
        <w:shd w:val="clear" w:color="auto" w:fill="FFFFFF"/>
      </w:rPr>
      <w:t xml:space="preserve">content was adapted from resources developed by </w:t>
    </w:r>
    <w:r>
      <w:rPr>
        <w:rStyle w:val="normaltextrun"/>
        <w:color w:val="000000"/>
        <w:sz w:val="20"/>
        <w:szCs w:val="20"/>
        <w:shd w:val="clear" w:color="auto" w:fill="FFFFFF"/>
      </w:rPr>
      <w:t xml:space="preserve">the </w:t>
    </w:r>
    <w:r w:rsidRPr="00581C2B">
      <w:rPr>
        <w:rStyle w:val="normaltextrun"/>
        <w:color w:val="000000"/>
        <w:sz w:val="20"/>
        <w:szCs w:val="20"/>
        <w:shd w:val="clear" w:color="auto" w:fill="FFFFFF"/>
      </w:rPr>
      <w:t>N</w:t>
    </w:r>
    <w:r>
      <w:rPr>
        <w:rStyle w:val="normaltextrun"/>
        <w:color w:val="000000"/>
        <w:sz w:val="20"/>
        <w:szCs w:val="20"/>
        <w:shd w:val="clear" w:color="auto" w:fill="FFFFFF"/>
      </w:rPr>
      <w:t xml:space="preserve">ational </w:t>
    </w:r>
    <w:r w:rsidRPr="00581C2B">
      <w:rPr>
        <w:rStyle w:val="normaltextrun"/>
        <w:color w:val="000000"/>
        <w:sz w:val="20"/>
        <w:szCs w:val="20"/>
        <w:shd w:val="clear" w:color="auto" w:fill="FFFFFF"/>
      </w:rPr>
      <w:t>R</w:t>
    </w:r>
    <w:r>
      <w:rPr>
        <w:rStyle w:val="normaltextrun"/>
        <w:color w:val="000000"/>
        <w:sz w:val="20"/>
        <w:szCs w:val="20"/>
        <w:shd w:val="clear" w:color="auto" w:fill="FFFFFF"/>
      </w:rPr>
      <w:t xml:space="preserve">enewable </w:t>
    </w:r>
    <w:r w:rsidRPr="00581C2B">
      <w:rPr>
        <w:rStyle w:val="normaltextrun"/>
        <w:color w:val="000000"/>
        <w:sz w:val="20"/>
        <w:szCs w:val="20"/>
        <w:shd w:val="clear" w:color="auto" w:fill="FFFFFF"/>
      </w:rPr>
      <w:t>E</w:t>
    </w:r>
    <w:r>
      <w:rPr>
        <w:rStyle w:val="normaltextrun"/>
        <w:color w:val="000000"/>
        <w:sz w:val="20"/>
        <w:szCs w:val="20"/>
        <w:shd w:val="clear" w:color="auto" w:fill="FFFFFF"/>
      </w:rPr>
      <w:t xml:space="preserve">nergy </w:t>
    </w:r>
    <w:r w:rsidRPr="00581C2B">
      <w:rPr>
        <w:rStyle w:val="normaltextrun"/>
        <w:color w:val="000000"/>
        <w:sz w:val="20"/>
        <w:szCs w:val="20"/>
        <w:shd w:val="clear" w:color="auto" w:fill="FFFFFF"/>
      </w:rPr>
      <w:t>L</w:t>
    </w:r>
    <w:r>
      <w:rPr>
        <w:rStyle w:val="normaltextrun"/>
        <w:color w:val="000000"/>
        <w:sz w:val="20"/>
        <w:szCs w:val="20"/>
        <w:shd w:val="clear" w:color="auto" w:fill="FFFFFF"/>
      </w:rPr>
      <w:t>aboratory</w:t>
    </w:r>
    <w:r w:rsidRPr="00581C2B">
      <w:rPr>
        <w:rStyle w:val="normaltextrun"/>
        <w:color w:val="000000"/>
        <w:sz w:val="20"/>
        <w:szCs w:val="20"/>
        <w:shd w:val="clear" w:color="auto" w:fill="FFFFFF"/>
      </w:rPr>
      <w:t xml:space="preserve"> and W</w:t>
    </w:r>
    <w:r>
      <w:rPr>
        <w:rStyle w:val="normaltextrun"/>
        <w:color w:val="000000"/>
        <w:sz w:val="20"/>
        <w:szCs w:val="20"/>
        <w:shd w:val="clear" w:color="auto" w:fill="FFFFFF"/>
      </w:rPr>
      <w:t xml:space="preserve">orld </w:t>
    </w:r>
    <w:r w:rsidRPr="00581C2B">
      <w:rPr>
        <w:rStyle w:val="normaltextrun"/>
        <w:color w:val="000000"/>
        <w:sz w:val="20"/>
        <w:szCs w:val="20"/>
        <w:shd w:val="clear" w:color="auto" w:fill="FFFFFF"/>
      </w:rPr>
      <w:t>R</w:t>
    </w:r>
    <w:r>
      <w:rPr>
        <w:rStyle w:val="normaltextrun"/>
        <w:color w:val="000000"/>
        <w:sz w:val="20"/>
        <w:szCs w:val="20"/>
        <w:shd w:val="clear" w:color="auto" w:fill="FFFFFF"/>
      </w:rPr>
      <w:t xml:space="preserve">esources </w:t>
    </w:r>
    <w:r w:rsidRPr="00581C2B">
      <w:rPr>
        <w:rStyle w:val="normaltextrun"/>
        <w:color w:val="000000"/>
        <w:sz w:val="20"/>
        <w:szCs w:val="20"/>
        <w:shd w:val="clear" w:color="auto" w:fill="FFFFFF"/>
      </w:rPr>
      <w:t>I</w:t>
    </w:r>
    <w:r>
      <w:rPr>
        <w:rStyle w:val="normaltextrun"/>
        <w:color w:val="000000"/>
        <w:sz w:val="20"/>
        <w:szCs w:val="20"/>
        <w:shd w:val="clear" w:color="auto" w:fill="FFFFFF"/>
      </w:rPr>
      <w:t>nstitute</w:t>
    </w:r>
    <w:r w:rsidRPr="00581C2B">
      <w:rPr>
        <w:rStyle w:val="normaltextrun"/>
        <w:color w:val="000000"/>
        <w:sz w:val="20"/>
        <w:szCs w:val="20"/>
        <w:shd w:val="clear" w:color="auto" w:fill="FFFFFF"/>
      </w:rPr>
      <w:t xml:space="preserve"> as part of the </w:t>
    </w:r>
    <w:hyperlink r:id="rId1" w:tgtFrame="_blank" w:history="1">
      <w:r w:rsidRPr="00581C2B">
        <w:rPr>
          <w:rStyle w:val="normaltextrun"/>
          <w:color w:val="1155CC"/>
          <w:sz w:val="20"/>
          <w:szCs w:val="20"/>
          <w:u w:val="single"/>
          <w:shd w:val="clear" w:color="auto" w:fill="FFFFFF"/>
        </w:rPr>
        <w:t>Clean Energy to Communities (C2C)</w:t>
      </w:r>
    </w:hyperlink>
    <w:r w:rsidRPr="00581C2B">
      <w:rPr>
        <w:rStyle w:val="normaltextrun"/>
        <w:color w:val="000000"/>
        <w:sz w:val="20"/>
        <w:szCs w:val="20"/>
        <w:shd w:val="clear" w:color="auto" w:fill="FFFFFF"/>
      </w:rPr>
      <w:t xml:space="preserve"> peer-learning cohorts and funded by the Joint Office of Energy and Transportation</w:t>
    </w:r>
    <w:r>
      <w:rPr>
        <w:rStyle w:val="normaltextrun"/>
        <w:color w:val="000000"/>
        <w:sz w:val="20"/>
        <w:szCs w:val="20"/>
        <w:shd w:val="clear" w:color="auto" w:fill="FFFFFF"/>
      </w:rPr>
      <w:t xml:space="preserve"> for distribution.  </w:t>
    </w:r>
  </w:p>
  <w:p w14:paraId="3DB5A1EF" w14:textId="77777777" w:rsidR="007C20B2" w:rsidRDefault="007C20B2" w:rsidP="007C20B2">
    <w:pPr>
      <w:pStyle w:val="Footer"/>
    </w:pPr>
  </w:p>
  <w:p w14:paraId="0000008A" w14:textId="77777777" w:rsidR="00326B05" w:rsidRDefault="00326B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C4370" w14:textId="77777777" w:rsidR="00EC74D4" w:rsidRDefault="00EC74D4">
      <w:pPr>
        <w:spacing w:line="240" w:lineRule="auto"/>
      </w:pPr>
      <w:r>
        <w:separator/>
      </w:r>
    </w:p>
  </w:footnote>
  <w:footnote w:type="continuationSeparator" w:id="0">
    <w:p w14:paraId="139D2358" w14:textId="77777777" w:rsidR="00EC74D4" w:rsidRDefault="00EC74D4">
      <w:pPr>
        <w:spacing w:line="240" w:lineRule="auto"/>
      </w:pPr>
      <w:r>
        <w:continuationSeparator/>
      </w:r>
    </w:p>
  </w:footnote>
  <w:footnote w:type="continuationNotice" w:id="1">
    <w:p w14:paraId="50F61E84" w14:textId="77777777" w:rsidR="00EC74D4" w:rsidRDefault="00EC74D4">
      <w:pPr>
        <w:spacing w:line="240" w:lineRule="auto"/>
      </w:pPr>
    </w:p>
  </w:footnote>
  <w:footnote w:id="2">
    <w:p w14:paraId="5F7375B5" w14:textId="4D41F967" w:rsidR="00F27430" w:rsidRDefault="00F27430" w:rsidP="00F27430">
      <w:pPr>
        <w:pStyle w:val="FootnoteText"/>
      </w:pPr>
      <w:r w:rsidRPr="2B60ECC8">
        <w:rPr>
          <w:rStyle w:val="FootnoteReference"/>
        </w:rPr>
        <w:footnoteRef/>
      </w:r>
      <w:r>
        <w:t xml:space="preserve"> Some jurisdictions may prefer to issue a separate </w:t>
      </w:r>
      <w:r w:rsidR="00E24B61">
        <w:t xml:space="preserve">request </w:t>
      </w:r>
      <w:r>
        <w:t xml:space="preserve">for </w:t>
      </w:r>
      <w:r w:rsidR="00E24B61">
        <w:t xml:space="preserve">information </w:t>
      </w:r>
      <w:r>
        <w:t xml:space="preserve">(RFI) or </w:t>
      </w:r>
      <w:r w:rsidR="00E24B61">
        <w:t xml:space="preserve">request </w:t>
      </w:r>
      <w:r>
        <w:t xml:space="preserve">for </w:t>
      </w:r>
      <w:r w:rsidR="00E24B61">
        <w:t xml:space="preserve">expression </w:t>
      </w:r>
      <w:r>
        <w:t xml:space="preserve">of </w:t>
      </w:r>
      <w:r w:rsidR="00E24B61">
        <w:t xml:space="preserve">interest </w:t>
      </w:r>
      <w:r>
        <w:t>(RFEI) to gather information and market intelligence before issuing a formal RFP.</w:t>
      </w:r>
    </w:p>
    <w:p w14:paraId="502B713E" w14:textId="77777777" w:rsidR="007C20B2" w:rsidRDefault="007C20B2" w:rsidP="00F2743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A7A98"/>
    <w:multiLevelType w:val="hybridMultilevel"/>
    <w:tmpl w:val="834ED6B8"/>
    <w:lvl w:ilvl="0" w:tplc="047C4EE0">
      <w:start w:val="1"/>
      <w:numFmt w:val="bullet"/>
      <w:lvlText w:val=""/>
      <w:lvlJc w:val="left"/>
      <w:pPr>
        <w:ind w:left="720" w:hanging="360"/>
      </w:pPr>
      <w:rPr>
        <w:rFonts w:ascii="Wingdings 2" w:hAnsi="Wingdings 2"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179E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21399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9479E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5F3C0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A41CBA"/>
    <w:multiLevelType w:val="hybridMultilevel"/>
    <w:tmpl w:val="878A3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2E228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8C4F8E"/>
    <w:multiLevelType w:val="hybridMultilevel"/>
    <w:tmpl w:val="32A40C6A"/>
    <w:lvl w:ilvl="0" w:tplc="04090001">
      <w:start w:val="1"/>
      <w:numFmt w:val="bullet"/>
      <w:lvlText w:val=""/>
      <w:lvlJc w:val="left"/>
      <w:pPr>
        <w:ind w:left="720" w:hanging="360"/>
      </w:pPr>
      <w:rPr>
        <w:rFonts w:ascii="Symbol" w:hAnsi="Symbol" w:hint="default"/>
        <w:u w:val="none"/>
      </w:rPr>
    </w:lvl>
    <w:lvl w:ilvl="1" w:tplc="948A0BBE">
      <w:start w:val="1"/>
      <w:numFmt w:val="bullet"/>
      <w:lvlText w:val="○"/>
      <w:lvlJc w:val="left"/>
      <w:pPr>
        <w:ind w:left="1440" w:hanging="360"/>
      </w:pPr>
      <w:rPr>
        <w:u w:val="none"/>
      </w:rPr>
    </w:lvl>
    <w:lvl w:ilvl="2" w:tplc="EABA80F0">
      <w:start w:val="1"/>
      <w:numFmt w:val="bullet"/>
      <w:lvlText w:val="■"/>
      <w:lvlJc w:val="left"/>
      <w:pPr>
        <w:ind w:left="2160" w:hanging="360"/>
      </w:pPr>
      <w:rPr>
        <w:u w:val="none"/>
      </w:rPr>
    </w:lvl>
    <w:lvl w:ilvl="3" w:tplc="F618B612">
      <w:start w:val="1"/>
      <w:numFmt w:val="bullet"/>
      <w:lvlText w:val="●"/>
      <w:lvlJc w:val="left"/>
      <w:pPr>
        <w:ind w:left="2880" w:hanging="360"/>
      </w:pPr>
      <w:rPr>
        <w:u w:val="none"/>
      </w:rPr>
    </w:lvl>
    <w:lvl w:ilvl="4" w:tplc="516E8082">
      <w:start w:val="1"/>
      <w:numFmt w:val="bullet"/>
      <w:lvlText w:val="○"/>
      <w:lvlJc w:val="left"/>
      <w:pPr>
        <w:ind w:left="3600" w:hanging="360"/>
      </w:pPr>
      <w:rPr>
        <w:u w:val="none"/>
      </w:rPr>
    </w:lvl>
    <w:lvl w:ilvl="5" w:tplc="7B8E6492">
      <w:start w:val="1"/>
      <w:numFmt w:val="bullet"/>
      <w:lvlText w:val="■"/>
      <w:lvlJc w:val="left"/>
      <w:pPr>
        <w:ind w:left="4320" w:hanging="360"/>
      </w:pPr>
      <w:rPr>
        <w:u w:val="none"/>
      </w:rPr>
    </w:lvl>
    <w:lvl w:ilvl="6" w:tplc="B20AA0D2">
      <w:start w:val="1"/>
      <w:numFmt w:val="bullet"/>
      <w:lvlText w:val="●"/>
      <w:lvlJc w:val="left"/>
      <w:pPr>
        <w:ind w:left="5040" w:hanging="360"/>
      </w:pPr>
      <w:rPr>
        <w:u w:val="none"/>
      </w:rPr>
    </w:lvl>
    <w:lvl w:ilvl="7" w:tplc="07408D6A">
      <w:start w:val="1"/>
      <w:numFmt w:val="bullet"/>
      <w:lvlText w:val="○"/>
      <w:lvlJc w:val="left"/>
      <w:pPr>
        <w:ind w:left="5760" w:hanging="360"/>
      </w:pPr>
      <w:rPr>
        <w:u w:val="none"/>
      </w:rPr>
    </w:lvl>
    <w:lvl w:ilvl="8" w:tplc="BB1A8978">
      <w:start w:val="1"/>
      <w:numFmt w:val="bullet"/>
      <w:lvlText w:val="■"/>
      <w:lvlJc w:val="left"/>
      <w:pPr>
        <w:ind w:left="6480" w:hanging="360"/>
      </w:pPr>
      <w:rPr>
        <w:u w:val="none"/>
      </w:rPr>
    </w:lvl>
  </w:abstractNum>
  <w:abstractNum w:abstractNumId="8" w15:restartNumberingAfterBreak="0">
    <w:nsid w:val="2DC926D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A840A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FF788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05E1538"/>
    <w:multiLevelType w:val="multilevel"/>
    <w:tmpl w:val="FFFFFFFF"/>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4B0C5CE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30534E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6E3159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8B43CE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9252F6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3FD3831"/>
    <w:multiLevelType w:val="multilevel"/>
    <w:tmpl w:val="FFFFFFFF"/>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8" w15:restartNumberingAfterBreak="0">
    <w:nsid w:val="6B7071E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C5D787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357B4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5714672">
    <w:abstractNumId w:val="17"/>
  </w:num>
  <w:num w:numId="2" w16cid:durableId="823164065">
    <w:abstractNumId w:val="20"/>
  </w:num>
  <w:num w:numId="3" w16cid:durableId="434709645">
    <w:abstractNumId w:val="1"/>
  </w:num>
  <w:num w:numId="4" w16cid:durableId="869225340">
    <w:abstractNumId w:val="4"/>
  </w:num>
  <w:num w:numId="5" w16cid:durableId="1684277938">
    <w:abstractNumId w:val="15"/>
  </w:num>
  <w:num w:numId="6" w16cid:durableId="1966035263">
    <w:abstractNumId w:val="13"/>
  </w:num>
  <w:num w:numId="7" w16cid:durableId="118572484">
    <w:abstractNumId w:val="14"/>
  </w:num>
  <w:num w:numId="8" w16cid:durableId="2039502323">
    <w:abstractNumId w:val="7"/>
  </w:num>
  <w:num w:numId="9" w16cid:durableId="1190022359">
    <w:abstractNumId w:val="3"/>
  </w:num>
  <w:num w:numId="10" w16cid:durableId="1732120055">
    <w:abstractNumId w:val="18"/>
  </w:num>
  <w:num w:numId="11" w16cid:durableId="623730805">
    <w:abstractNumId w:val="2"/>
  </w:num>
  <w:num w:numId="12" w16cid:durableId="1975787806">
    <w:abstractNumId w:val="10"/>
  </w:num>
  <w:num w:numId="13" w16cid:durableId="1567450256">
    <w:abstractNumId w:val="12"/>
  </w:num>
  <w:num w:numId="14" w16cid:durableId="645210705">
    <w:abstractNumId w:val="6"/>
  </w:num>
  <w:num w:numId="15" w16cid:durableId="1391995251">
    <w:abstractNumId w:val="11"/>
  </w:num>
  <w:num w:numId="16" w16cid:durableId="1481537631">
    <w:abstractNumId w:val="8"/>
  </w:num>
  <w:num w:numId="17" w16cid:durableId="1714232056">
    <w:abstractNumId w:val="9"/>
  </w:num>
  <w:num w:numId="18" w16cid:durableId="1212691315">
    <w:abstractNumId w:val="19"/>
  </w:num>
  <w:num w:numId="19" w16cid:durableId="652835864">
    <w:abstractNumId w:val="16"/>
  </w:num>
  <w:num w:numId="20" w16cid:durableId="482888468">
    <w:abstractNumId w:val="0"/>
  </w:num>
  <w:num w:numId="21" w16cid:durableId="1270158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B05"/>
    <w:rsid w:val="00054752"/>
    <w:rsid w:val="000E029D"/>
    <w:rsid w:val="001922DC"/>
    <w:rsid w:val="001A48C6"/>
    <w:rsid w:val="001F94E9"/>
    <w:rsid w:val="00220604"/>
    <w:rsid w:val="00261C74"/>
    <w:rsid w:val="00275BDE"/>
    <w:rsid w:val="002A0C68"/>
    <w:rsid w:val="002BA7B2"/>
    <w:rsid w:val="002D1A35"/>
    <w:rsid w:val="002D7892"/>
    <w:rsid w:val="002F51E4"/>
    <w:rsid w:val="003112BC"/>
    <w:rsid w:val="003156AF"/>
    <w:rsid w:val="00326B05"/>
    <w:rsid w:val="00362002"/>
    <w:rsid w:val="003A3F23"/>
    <w:rsid w:val="003D0427"/>
    <w:rsid w:val="00404F72"/>
    <w:rsid w:val="00461235"/>
    <w:rsid w:val="004A0605"/>
    <w:rsid w:val="00505FF3"/>
    <w:rsid w:val="005A2F37"/>
    <w:rsid w:val="005A3804"/>
    <w:rsid w:val="005C7C51"/>
    <w:rsid w:val="005E1F7C"/>
    <w:rsid w:val="005F7552"/>
    <w:rsid w:val="00607788"/>
    <w:rsid w:val="006201CE"/>
    <w:rsid w:val="006210A5"/>
    <w:rsid w:val="00622B09"/>
    <w:rsid w:val="00640559"/>
    <w:rsid w:val="0067246E"/>
    <w:rsid w:val="00721C10"/>
    <w:rsid w:val="00750680"/>
    <w:rsid w:val="0076652E"/>
    <w:rsid w:val="007C20B2"/>
    <w:rsid w:val="007E2B1F"/>
    <w:rsid w:val="008232FE"/>
    <w:rsid w:val="008B25B6"/>
    <w:rsid w:val="008E18B1"/>
    <w:rsid w:val="00981ECC"/>
    <w:rsid w:val="00A01750"/>
    <w:rsid w:val="00AA046C"/>
    <w:rsid w:val="00AE7C64"/>
    <w:rsid w:val="00AFD33C"/>
    <w:rsid w:val="00B01377"/>
    <w:rsid w:val="00B02783"/>
    <w:rsid w:val="00B339D3"/>
    <w:rsid w:val="00B57DE5"/>
    <w:rsid w:val="00BB33E7"/>
    <w:rsid w:val="00BC2AC5"/>
    <w:rsid w:val="00BC71C8"/>
    <w:rsid w:val="00BD0A4E"/>
    <w:rsid w:val="00BD6770"/>
    <w:rsid w:val="00C1084E"/>
    <w:rsid w:val="00C90303"/>
    <w:rsid w:val="00CA5DCC"/>
    <w:rsid w:val="00E1346F"/>
    <w:rsid w:val="00E24B61"/>
    <w:rsid w:val="00E25789"/>
    <w:rsid w:val="00EC74D4"/>
    <w:rsid w:val="00F00A2E"/>
    <w:rsid w:val="00F17344"/>
    <w:rsid w:val="00F27430"/>
    <w:rsid w:val="00F83BD1"/>
    <w:rsid w:val="00FB1045"/>
    <w:rsid w:val="00FB3515"/>
    <w:rsid w:val="00FD33FD"/>
    <w:rsid w:val="00FE126B"/>
    <w:rsid w:val="01457D06"/>
    <w:rsid w:val="01491944"/>
    <w:rsid w:val="01B51FEB"/>
    <w:rsid w:val="03442B5F"/>
    <w:rsid w:val="0359A5AE"/>
    <w:rsid w:val="04A0CBA5"/>
    <w:rsid w:val="04BD2531"/>
    <w:rsid w:val="0572FEAE"/>
    <w:rsid w:val="059AFCAC"/>
    <w:rsid w:val="06002DD5"/>
    <w:rsid w:val="061C304A"/>
    <w:rsid w:val="0719931F"/>
    <w:rsid w:val="075F5B40"/>
    <w:rsid w:val="07B566F5"/>
    <w:rsid w:val="080ACD90"/>
    <w:rsid w:val="08B350D8"/>
    <w:rsid w:val="08F26448"/>
    <w:rsid w:val="09FC6403"/>
    <w:rsid w:val="0A993F96"/>
    <w:rsid w:val="0B042F15"/>
    <w:rsid w:val="0B525E85"/>
    <w:rsid w:val="0C4551F2"/>
    <w:rsid w:val="0C8E4C2E"/>
    <w:rsid w:val="0CFA718F"/>
    <w:rsid w:val="0D520814"/>
    <w:rsid w:val="0D742222"/>
    <w:rsid w:val="0DD2AF69"/>
    <w:rsid w:val="0E1BC85A"/>
    <w:rsid w:val="0E25371D"/>
    <w:rsid w:val="0F220FBE"/>
    <w:rsid w:val="0F77BC6B"/>
    <w:rsid w:val="11272E01"/>
    <w:rsid w:val="1337C993"/>
    <w:rsid w:val="13B3394F"/>
    <w:rsid w:val="13F0E78D"/>
    <w:rsid w:val="15A7E746"/>
    <w:rsid w:val="15D4A444"/>
    <w:rsid w:val="17486848"/>
    <w:rsid w:val="177E1D8A"/>
    <w:rsid w:val="19016F47"/>
    <w:rsid w:val="19CF683B"/>
    <w:rsid w:val="1A80C30B"/>
    <w:rsid w:val="1B4773E2"/>
    <w:rsid w:val="1B5D9184"/>
    <w:rsid w:val="1B71BB75"/>
    <w:rsid w:val="1B9E374B"/>
    <w:rsid w:val="1C25FA25"/>
    <w:rsid w:val="1C82D5D1"/>
    <w:rsid w:val="1D6C0D5E"/>
    <w:rsid w:val="1FE12458"/>
    <w:rsid w:val="201B2F5E"/>
    <w:rsid w:val="226D3F9E"/>
    <w:rsid w:val="226E0E5D"/>
    <w:rsid w:val="22701AED"/>
    <w:rsid w:val="22AE485D"/>
    <w:rsid w:val="2357A392"/>
    <w:rsid w:val="2488FD3D"/>
    <w:rsid w:val="24E4066D"/>
    <w:rsid w:val="2554010D"/>
    <w:rsid w:val="25D0CCB8"/>
    <w:rsid w:val="25DA5E66"/>
    <w:rsid w:val="26AB0112"/>
    <w:rsid w:val="27F4D553"/>
    <w:rsid w:val="295F31B4"/>
    <w:rsid w:val="2984CF65"/>
    <w:rsid w:val="2B60ECC8"/>
    <w:rsid w:val="2B9A9B95"/>
    <w:rsid w:val="2CA6A5AA"/>
    <w:rsid w:val="2D1289EF"/>
    <w:rsid w:val="2D309E32"/>
    <w:rsid w:val="2E1CC01F"/>
    <w:rsid w:val="2EF2C06E"/>
    <w:rsid w:val="2F5FA717"/>
    <w:rsid w:val="2FA0E5C8"/>
    <w:rsid w:val="2FD6DF3C"/>
    <w:rsid w:val="30313BA0"/>
    <w:rsid w:val="30888686"/>
    <w:rsid w:val="3154988F"/>
    <w:rsid w:val="324D9E64"/>
    <w:rsid w:val="33046ED3"/>
    <w:rsid w:val="3339DD56"/>
    <w:rsid w:val="34484D98"/>
    <w:rsid w:val="3500C5DB"/>
    <w:rsid w:val="355BBAA4"/>
    <w:rsid w:val="35CC7408"/>
    <w:rsid w:val="3605C6CB"/>
    <w:rsid w:val="37380438"/>
    <w:rsid w:val="37791202"/>
    <w:rsid w:val="37D3C1E1"/>
    <w:rsid w:val="384DC793"/>
    <w:rsid w:val="3894A514"/>
    <w:rsid w:val="38DB0582"/>
    <w:rsid w:val="39BB674E"/>
    <w:rsid w:val="3A2297F2"/>
    <w:rsid w:val="3A4E9C23"/>
    <w:rsid w:val="3A6681D1"/>
    <w:rsid w:val="3A9212B5"/>
    <w:rsid w:val="3B716198"/>
    <w:rsid w:val="3BD518BB"/>
    <w:rsid w:val="3C3E826E"/>
    <w:rsid w:val="3DF9FA03"/>
    <w:rsid w:val="3E4BD0D0"/>
    <w:rsid w:val="4068075A"/>
    <w:rsid w:val="40F3603C"/>
    <w:rsid w:val="4251323D"/>
    <w:rsid w:val="42F6F047"/>
    <w:rsid w:val="4304A49B"/>
    <w:rsid w:val="43EF1BC7"/>
    <w:rsid w:val="44B618B0"/>
    <w:rsid w:val="45916C51"/>
    <w:rsid w:val="45AE6ED5"/>
    <w:rsid w:val="469632B3"/>
    <w:rsid w:val="478F4A06"/>
    <w:rsid w:val="493CACAA"/>
    <w:rsid w:val="49C54490"/>
    <w:rsid w:val="4A19C8AE"/>
    <w:rsid w:val="4A4B9D01"/>
    <w:rsid w:val="4B8AC396"/>
    <w:rsid w:val="4BBCD164"/>
    <w:rsid w:val="4CDEDB55"/>
    <w:rsid w:val="4E479A68"/>
    <w:rsid w:val="4E838BC6"/>
    <w:rsid w:val="4E98CD1C"/>
    <w:rsid w:val="4EC018C1"/>
    <w:rsid w:val="4EDDDACF"/>
    <w:rsid w:val="4F035027"/>
    <w:rsid w:val="4F68F078"/>
    <w:rsid w:val="4FE0E58F"/>
    <w:rsid w:val="4FE6390D"/>
    <w:rsid w:val="50846CA3"/>
    <w:rsid w:val="510A73A1"/>
    <w:rsid w:val="515BC685"/>
    <w:rsid w:val="51A588B5"/>
    <w:rsid w:val="522AFFEC"/>
    <w:rsid w:val="52AC8090"/>
    <w:rsid w:val="52B7A72D"/>
    <w:rsid w:val="52F796E6"/>
    <w:rsid w:val="539D19DD"/>
    <w:rsid w:val="54728D7D"/>
    <w:rsid w:val="549E11C3"/>
    <w:rsid w:val="56231D38"/>
    <w:rsid w:val="5648FBC5"/>
    <w:rsid w:val="56C568BE"/>
    <w:rsid w:val="57A96CDB"/>
    <w:rsid w:val="58DE6CA6"/>
    <w:rsid w:val="5932F837"/>
    <w:rsid w:val="5981DF9E"/>
    <w:rsid w:val="59CD1F24"/>
    <w:rsid w:val="5B228FBE"/>
    <w:rsid w:val="5BC93B6B"/>
    <w:rsid w:val="5C1D1E69"/>
    <w:rsid w:val="5C23945C"/>
    <w:rsid w:val="5C6DE84F"/>
    <w:rsid w:val="5CCC8B2D"/>
    <w:rsid w:val="5CD7BBDA"/>
    <w:rsid w:val="5D056ACF"/>
    <w:rsid w:val="5D63A4D4"/>
    <w:rsid w:val="5DE0CDE7"/>
    <w:rsid w:val="5E1FD989"/>
    <w:rsid w:val="5EDF664E"/>
    <w:rsid w:val="5F16A236"/>
    <w:rsid w:val="5FB0D721"/>
    <w:rsid w:val="610BE419"/>
    <w:rsid w:val="61A41290"/>
    <w:rsid w:val="61D26856"/>
    <w:rsid w:val="62FEFDBC"/>
    <w:rsid w:val="6336D1CE"/>
    <w:rsid w:val="63E69C91"/>
    <w:rsid w:val="646518AF"/>
    <w:rsid w:val="65315D55"/>
    <w:rsid w:val="657333F6"/>
    <w:rsid w:val="65AED5EB"/>
    <w:rsid w:val="65BDF9AB"/>
    <w:rsid w:val="665435BA"/>
    <w:rsid w:val="66600EF0"/>
    <w:rsid w:val="669CE09D"/>
    <w:rsid w:val="67533E9C"/>
    <w:rsid w:val="6A27A73D"/>
    <w:rsid w:val="6A4B7C5A"/>
    <w:rsid w:val="6A55D32C"/>
    <w:rsid w:val="6B6DC537"/>
    <w:rsid w:val="6B700E34"/>
    <w:rsid w:val="6E5F51C4"/>
    <w:rsid w:val="6EB0372F"/>
    <w:rsid w:val="6F9D372F"/>
    <w:rsid w:val="702C841E"/>
    <w:rsid w:val="70A600C1"/>
    <w:rsid w:val="7119EA26"/>
    <w:rsid w:val="71631998"/>
    <w:rsid w:val="72F1A81F"/>
    <w:rsid w:val="739381C7"/>
    <w:rsid w:val="73F25EA0"/>
    <w:rsid w:val="742C335F"/>
    <w:rsid w:val="7544E9C3"/>
    <w:rsid w:val="7550B6DC"/>
    <w:rsid w:val="7606F9AE"/>
    <w:rsid w:val="77F8136C"/>
    <w:rsid w:val="7849FC09"/>
    <w:rsid w:val="79351067"/>
    <w:rsid w:val="7937C551"/>
    <w:rsid w:val="799CE077"/>
    <w:rsid w:val="7A680FC5"/>
    <w:rsid w:val="7B788FD9"/>
    <w:rsid w:val="7BD7C9AE"/>
    <w:rsid w:val="7C4BD9B6"/>
    <w:rsid w:val="7C9B3E6B"/>
    <w:rsid w:val="7D077172"/>
    <w:rsid w:val="7D25528C"/>
    <w:rsid w:val="7D6F3CDA"/>
    <w:rsid w:val="7D7FBA76"/>
    <w:rsid w:val="7DFE5929"/>
    <w:rsid w:val="7F97364E"/>
    <w:rsid w:val="7FD053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97BAE"/>
  <w15:docId w15:val="{84094EEE-CE4D-4D40-975F-8C342961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156AF"/>
    <w:rPr>
      <w:color w:val="0070C0"/>
      <w:u w:val="single"/>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line="240" w:lineRule="auto"/>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B1045"/>
    <w:pPr>
      <w:spacing w:line="240" w:lineRule="auto"/>
    </w:pPr>
  </w:style>
  <w:style w:type="paragraph" w:styleId="Header">
    <w:name w:val="header"/>
    <w:basedOn w:val="Normal"/>
    <w:link w:val="HeaderChar"/>
    <w:uiPriority w:val="99"/>
    <w:unhideWhenUsed/>
    <w:rsid w:val="00FB1045"/>
    <w:pPr>
      <w:tabs>
        <w:tab w:val="center" w:pos="4680"/>
        <w:tab w:val="right" w:pos="9360"/>
      </w:tabs>
      <w:spacing w:line="240" w:lineRule="auto"/>
    </w:pPr>
  </w:style>
  <w:style w:type="character" w:customStyle="1" w:styleId="HeaderChar">
    <w:name w:val="Header Char"/>
    <w:basedOn w:val="DefaultParagraphFont"/>
    <w:link w:val="Header"/>
    <w:uiPriority w:val="99"/>
    <w:rsid w:val="00FB1045"/>
  </w:style>
  <w:style w:type="paragraph" w:styleId="Footer">
    <w:name w:val="footer"/>
    <w:basedOn w:val="Normal"/>
    <w:link w:val="FooterChar"/>
    <w:uiPriority w:val="99"/>
    <w:unhideWhenUsed/>
    <w:rsid w:val="00FB1045"/>
    <w:pPr>
      <w:tabs>
        <w:tab w:val="center" w:pos="4680"/>
        <w:tab w:val="right" w:pos="9360"/>
      </w:tabs>
      <w:spacing w:line="240" w:lineRule="auto"/>
    </w:pPr>
  </w:style>
  <w:style w:type="character" w:customStyle="1" w:styleId="FooterChar">
    <w:name w:val="Footer Char"/>
    <w:basedOn w:val="DefaultParagraphFont"/>
    <w:link w:val="Footer"/>
    <w:uiPriority w:val="99"/>
    <w:rsid w:val="00FB1045"/>
  </w:style>
  <w:style w:type="paragraph" w:styleId="ListParagraph">
    <w:name w:val="List Paragraph"/>
    <w:basedOn w:val="Normal"/>
    <w:uiPriority w:val="34"/>
    <w:qFormat/>
    <w:rsid w:val="004A0605"/>
    <w:pPr>
      <w:ind w:left="720"/>
      <w:contextualSpacing/>
    </w:pPr>
  </w:style>
  <w:style w:type="character" w:styleId="FollowedHyperlink">
    <w:name w:val="FollowedHyperlink"/>
    <w:basedOn w:val="DefaultParagraphFont"/>
    <w:uiPriority w:val="99"/>
    <w:semiHidden/>
    <w:unhideWhenUsed/>
    <w:rsid w:val="0067246E"/>
    <w:rPr>
      <w:color w:val="800080" w:themeColor="followedHyperlink"/>
      <w:u w:val="single"/>
    </w:rPr>
  </w:style>
  <w:style w:type="character" w:styleId="UnresolvedMention">
    <w:name w:val="Unresolved Mention"/>
    <w:basedOn w:val="DefaultParagraphFont"/>
    <w:uiPriority w:val="99"/>
    <w:semiHidden/>
    <w:unhideWhenUsed/>
    <w:rsid w:val="0067246E"/>
    <w:rPr>
      <w:color w:val="605E5C"/>
      <w:shd w:val="clear" w:color="auto" w:fill="E1DFDD"/>
    </w:rPr>
  </w:style>
  <w:style w:type="character" w:customStyle="1" w:styleId="normaltextrun">
    <w:name w:val="normaltextrun"/>
    <w:basedOn w:val="DefaultParagraphFont"/>
    <w:rsid w:val="007C2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gov/eere/vehicles/articles/request-proposal-guidance" TargetMode="External"/><Relationship Id="rId18" Type="http://schemas.openxmlformats.org/officeDocument/2006/relationships/hyperlink" Target="https://www.energy.gov/eere/vehicles/articles/request-proposal-guidanc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rs.gov/pub/irs-drop/n-24-20.pdf" TargetMode="External"/><Relationship Id="rId17" Type="http://schemas.openxmlformats.org/officeDocument/2006/relationships/hyperlink" Target="https://www.nescaum.org/documents/model-contract-provisions-for-public-evse-5-24-19.pdf" TargetMode="External"/><Relationship Id="rId2" Type="http://schemas.openxmlformats.org/officeDocument/2006/relationships/customXml" Target="../customXml/item2.xml"/><Relationship Id="rId16" Type="http://schemas.openxmlformats.org/officeDocument/2006/relationships/hyperlink" Target="https://www.energy.gov/eere/vehicles/articles/request-proposal-guidance" TargetMode="External"/><Relationship Id="rId20" Type="http://schemas.openxmlformats.org/officeDocument/2006/relationships/hyperlink" Target="https://evchargingspec.org/wp-content/uploads/2023/09/Using-the-EV-Charging-Use-Data-Specification-for-NEVI-Program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thmobility.org/storage/app/media/Reports/RFP%20Template%20EVSE%20In%20Cities_FINAL_20210119.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vchargingspec.org/wp-content/uploads/2023/09/Using-the-EV-Charging-Use-Data-Specification-for-NEVI-Programs.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orthmobility.org/storage/app/media/Reports/RFP%20Template%20EVSE%20In%20Cities_FINAL_2021011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gov/eere/vehicles/articles/request-proposal-guidanc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mcas-proxyweb.mcas.ms/certificate-checker?login=false&amp;originalUrl=http%3A%2F%2Fwww.nrel.gov.mcas.ms%2Fc2c%3FMcasTsid%3D20892&amp;McasCSRF=ad3a8f1cf5807f8c1a1a9a9bd9866b88672e78f51cad48cb3e80f2b6c568da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rovedBy xmlns="b078a8c4-3a19-4d0d-8bf4-ceaf701cb06e">
      <UserInfo>
        <DisplayName/>
        <AccountId xsi:nil="true"/>
        <AccountType/>
      </UserInfo>
    </ApprovedBy>
    <lcf76f155ced4ddcb4097134ff3c332f xmlns="b078a8c4-3a19-4d0d-8bf4-ceaf701cb06e">
      <Terms xmlns="http://schemas.microsoft.com/office/infopath/2007/PartnerControls"/>
    </lcf76f155ced4ddcb4097134ff3c332f>
    <TaxCatchAll xmlns="0a20205c-0631-4ff0-81c6-46eee12fe7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mON38e+//AzaMO4OWovNtImLuw==">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338789A95C2C144DAEDE9671491BC3D5" ma:contentTypeVersion="16" ma:contentTypeDescription="Create a new document." ma:contentTypeScope="" ma:versionID="378ffacf845a80b193b94f48f68735c1">
  <xsd:schema xmlns:xsd="http://www.w3.org/2001/XMLSchema" xmlns:xs="http://www.w3.org/2001/XMLSchema" xmlns:p="http://schemas.microsoft.com/office/2006/metadata/properties" xmlns:ns2="b078a8c4-3a19-4d0d-8bf4-ceaf701cb06e" xmlns:ns3="45586b8d-cf79-482f-b8f4-38ad0fd0bb8b" xmlns:ns4="0a20205c-0631-4ff0-81c6-46eee12fe7e9" targetNamespace="http://schemas.microsoft.com/office/2006/metadata/properties" ma:root="true" ma:fieldsID="91201c395f5851e3e1c1c0d4e2d34e72" ns2:_="" ns3:_="" ns4:_="">
    <xsd:import namespace="b078a8c4-3a19-4d0d-8bf4-ceaf701cb06e"/>
    <xsd:import namespace="45586b8d-cf79-482f-b8f4-38ad0fd0bb8b"/>
    <xsd:import namespace="0a20205c-0631-4ff0-81c6-46eee12fe7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ApprovedB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8a8c4-3a19-4d0d-8bf4-ceaf701cb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ApprovedBy" ma:index="22" nillable="true" ma:displayName="Approved By" ma:description="Green lit by reviewer/modifier"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586b8d-cf79-482f-b8f4-38ad0fd0bb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0db175c-2f1c-433d-aa79-7a9d82748c75}" ma:internalName="TaxCatchAll" ma:showField="CatchAllData" ma:web="45586b8d-cf79-482f-b8f4-38ad0fd0bb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5CEF4-DA91-4152-8A1A-FEAE0386DB4D}">
  <ds:schemaRefs>
    <ds:schemaRef ds:uri="http://purl.org/dc/elements/1.1/"/>
    <ds:schemaRef ds:uri="http://schemas.microsoft.com/office/2006/metadata/properties"/>
    <ds:schemaRef ds:uri="http://schemas.openxmlformats.org/package/2006/metadata/core-properties"/>
    <ds:schemaRef ds:uri="45586b8d-cf79-482f-b8f4-38ad0fd0bb8b"/>
    <ds:schemaRef ds:uri="http://purl.org/dc/terms/"/>
    <ds:schemaRef ds:uri="http://schemas.microsoft.com/office/2006/documentManagement/types"/>
    <ds:schemaRef ds:uri="b078a8c4-3a19-4d0d-8bf4-ceaf701cb06e"/>
    <ds:schemaRef ds:uri="http://schemas.microsoft.com/office/infopath/2007/PartnerControls"/>
    <ds:schemaRef ds:uri="0a20205c-0631-4ff0-81c6-46eee12fe7e9"/>
    <ds:schemaRef ds:uri="http://www.w3.org/XML/1998/namespace"/>
    <ds:schemaRef ds:uri="http://purl.org/dc/dcmitype/"/>
  </ds:schemaRefs>
</ds:datastoreItem>
</file>

<file path=customXml/itemProps2.xml><?xml version="1.0" encoding="utf-8"?>
<ds:datastoreItem xmlns:ds="http://schemas.openxmlformats.org/officeDocument/2006/customXml" ds:itemID="{F1BDE05C-4918-40B8-AB68-358FF31FDF6A}">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6E6AC7D-D77B-48F6-8F77-14FD9D3B7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8a8c4-3a19-4d0d-8bf4-ceaf701cb06e"/>
    <ds:schemaRef ds:uri="45586b8d-cf79-482f-b8f4-38ad0fd0bb8b"/>
    <ds:schemaRef ds:uri="0a20205c-0631-4ff0-81c6-46eee12f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1930</Words>
  <Characters>11002</Characters>
  <Application>Microsoft Office Word</Application>
  <DocSecurity>0</DocSecurity>
  <Lines>91</Lines>
  <Paragraphs>25</Paragraphs>
  <ScaleCrop>false</ScaleCrop>
  <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Willman, Austin</dc:creator>
  <cp:keywords/>
  <cp:lastModifiedBy>Willman, Austin</cp:lastModifiedBy>
  <cp:revision>60</cp:revision>
  <dcterms:created xsi:type="dcterms:W3CDTF">2024-03-29T18:17:00Z</dcterms:created>
  <dcterms:modified xsi:type="dcterms:W3CDTF">2024-06-18T20:46:00Z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0x010100338789A95C2C144DAEDE9671491BC3D5</vt:lpwstr>
  </property>
  <property fmtid="{D5CDD505-2E9C-101B-9397-08002B2CF9AE}" pid="3" name="MediaServiceImageTags">
    <vt:lpwstr/>
  </property>
  <property fmtid="{D5CDD505-2E9C-101B-9397-08002B2CF9AE}" pid="4" name="MSIP_Label_95965d95-ecc0-4720-b759-1f33c42ed7da_Enabled">
    <vt:lpwstr>true</vt:lpwstr>
  </property>
  <property fmtid="{D5CDD505-2E9C-101B-9397-08002B2CF9AE}" pid="5" name="MSIP_Label_95965d95-ecc0-4720-b759-1f33c42ed7da_SetDate">
    <vt:lpwstr>2024-06-10T16:48:28Z</vt:lpwstr>
  </property>
  <property fmtid="{D5CDD505-2E9C-101B-9397-08002B2CF9AE}" pid="6" name="MSIP_Label_95965d95-ecc0-4720-b759-1f33c42ed7da_Method">
    <vt:lpwstr>Standard</vt:lpwstr>
  </property>
  <property fmtid="{D5CDD505-2E9C-101B-9397-08002B2CF9AE}" pid="7" name="MSIP_Label_95965d95-ecc0-4720-b759-1f33c42ed7da_Name">
    <vt:lpwstr>General</vt:lpwstr>
  </property>
  <property fmtid="{D5CDD505-2E9C-101B-9397-08002B2CF9AE}" pid="8" name="MSIP_Label_95965d95-ecc0-4720-b759-1f33c42ed7da_SiteId">
    <vt:lpwstr>a0f29d7e-28cd-4f54-8442-7885aee7c080</vt:lpwstr>
  </property>
  <property fmtid="{D5CDD505-2E9C-101B-9397-08002B2CF9AE}" pid="9" name="MSIP_Label_95965d95-ecc0-4720-b759-1f33c42ed7da_ActionId">
    <vt:lpwstr>139ac613-588b-4e7c-b0fe-eded6a1ee97a</vt:lpwstr>
  </property>
  <property fmtid="{D5CDD505-2E9C-101B-9397-08002B2CF9AE}" pid="10" name="MSIP_Label_95965d95-ecc0-4720-b759-1f33c42ed7da_ContentBits">
    <vt:lpwstr>0</vt:lpwstr>
  </property>
</Properties>
</file>